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8035AA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6"/>
          <w:szCs w:val="26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564FA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564FA9" w:rsidRDefault="009B42E9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B375AB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25</w:t>
      </w:r>
      <w:r w:rsidR="00224B2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февраля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5 г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.                                                                                </w:t>
      </w:r>
      <w:r w:rsidR="00CA75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      </w:t>
      </w:r>
      <w:r w:rsidR="00D16B10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CA75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7C059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B267BD">
        <w:rPr>
          <w:rFonts w:ascii="Times New Roman" w:hAnsi="Times New Roman"/>
          <w:color w:val="auto"/>
          <w:sz w:val="26"/>
          <w:szCs w:val="26"/>
          <w:lang w:eastAsia="zh-CN"/>
        </w:rPr>
        <w:t>05</w:t>
      </w:r>
    </w:p>
    <w:p w:rsidR="008035AA" w:rsidRPr="008035AA" w:rsidRDefault="008035AA" w:rsidP="00AB5775">
      <w:pPr>
        <w:widowControl/>
        <w:tabs>
          <w:tab w:val="left" w:pos="5103"/>
        </w:tabs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0E7BBF">
      <w:pPr>
        <w:jc w:val="center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414D0F" w:rsidRDefault="001540F7" w:rsidP="001540F7">
      <w:pPr>
        <w:ind w:right="4818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1540F7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Поряд</w:t>
      </w:r>
      <w:r>
        <w:rPr>
          <w:rFonts w:ascii="Times New Roman" w:hAnsi="Times New Roman"/>
          <w:b/>
          <w:color w:val="auto"/>
          <w:sz w:val="28"/>
          <w:szCs w:val="28"/>
        </w:rPr>
        <w:t>о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>к формирования и использования бюджетных ассигнований муниципального дорожного фонда муниципального образования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>Бурлинский район Алтайского края</w:t>
      </w:r>
      <w:r>
        <w:rPr>
          <w:rFonts w:ascii="Times New Roman" w:hAnsi="Times New Roman"/>
          <w:b/>
          <w:color w:val="auto"/>
          <w:sz w:val="28"/>
          <w:szCs w:val="28"/>
        </w:rPr>
        <w:t>, утвержденный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 xml:space="preserve"> решение</w:t>
      </w:r>
      <w:r>
        <w:rPr>
          <w:rFonts w:ascii="Times New Roman" w:hAnsi="Times New Roman"/>
          <w:b/>
          <w:color w:val="auto"/>
          <w:sz w:val="28"/>
          <w:szCs w:val="28"/>
        </w:rPr>
        <w:t>м Бурлинского р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>айонного Совета народных депутатов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>от 19.06.2018 № 29</w:t>
      </w:r>
    </w:p>
    <w:p w:rsidR="001540F7" w:rsidRPr="009B42E9" w:rsidRDefault="001540F7" w:rsidP="001540F7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1540F7" w:rsidRPr="001540F7" w:rsidRDefault="001540F7" w:rsidP="001540F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1540F7">
        <w:rPr>
          <w:rFonts w:ascii="Times New Roman" w:hAnsi="Times New Roman"/>
          <w:sz w:val="26"/>
          <w:szCs w:val="26"/>
        </w:rPr>
        <w:t>В соответствии с пунктом 5 статьи 179.4 Бюджетного кодекса Российской Федерации, пунктом 5 части 1 статьи 15 Фе</w:t>
      </w:r>
      <w:r>
        <w:rPr>
          <w:rFonts w:ascii="Times New Roman" w:hAnsi="Times New Roman"/>
          <w:sz w:val="26"/>
          <w:szCs w:val="26"/>
        </w:rPr>
        <w:t>дерального закона от 06.10.2003 №131</w:t>
      </w:r>
      <w:r>
        <w:rPr>
          <w:rFonts w:ascii="Times New Roman" w:hAnsi="Times New Roman"/>
          <w:sz w:val="26"/>
          <w:szCs w:val="26"/>
        </w:rPr>
        <w:noBreakHyphen/>
      </w:r>
      <w:r w:rsidRPr="001540F7">
        <w:rPr>
          <w:rFonts w:ascii="Times New Roman" w:hAnsi="Times New Roman"/>
          <w:sz w:val="26"/>
          <w:szCs w:val="26"/>
        </w:rPr>
        <w:t xml:space="preserve">ФЗ «Об общих принципах организации местного самоуправления в Российской Федерации», Федеральным законом от 08 ноября 2007 № 257-ФЗ «Об автомобильных дорогах и о дорожной деятельности в Российской Федерации», руководствуясь Уставом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муниципальный район </w:t>
      </w:r>
      <w:r w:rsidRPr="001540F7">
        <w:rPr>
          <w:rFonts w:ascii="Times New Roman" w:hAnsi="Times New Roman"/>
          <w:sz w:val="26"/>
          <w:szCs w:val="26"/>
        </w:rPr>
        <w:t>Бурлинский район Алтайского края, районный Совет народных депутатов</w:t>
      </w:r>
    </w:p>
    <w:p w:rsidR="005E6D73" w:rsidRPr="004F79F1" w:rsidRDefault="005E6D73" w:rsidP="005E6D73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14D0F" w:rsidRPr="004F79F1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4F79F1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4F79F1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4F79F1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 w:rsidRPr="004F79F1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4F79F1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4F79F1" w:rsidRPr="004F79F1" w:rsidRDefault="00414D0F" w:rsidP="004B1923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93545F" w:rsidRPr="0093545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="004F79F1" w:rsidRPr="004F79F1">
        <w:rPr>
          <w:rFonts w:ascii="Times New Roman" w:hAnsi="Times New Roman"/>
          <w:color w:val="auto"/>
          <w:sz w:val="26"/>
          <w:szCs w:val="26"/>
        </w:rPr>
        <w:t xml:space="preserve">в </w:t>
      </w:r>
      <w:r w:rsidR="001540F7" w:rsidRPr="001540F7">
        <w:rPr>
          <w:rFonts w:ascii="Times New Roman" w:hAnsi="Times New Roman"/>
          <w:color w:val="auto"/>
          <w:sz w:val="26"/>
          <w:szCs w:val="26"/>
        </w:rPr>
        <w:t>Порядок формирования и использования бюджетных ассигнований муниципального дорожного фонда муниципального образования Бурлинский район Алтайского края, утвержденный решением Бурлинского районного Совета народных депутатов от 19.06.2018 № 29</w:t>
      </w:r>
      <w:r w:rsidR="004F79F1" w:rsidRPr="004F79F1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9B42E9" w:rsidRDefault="008035AA" w:rsidP="008035AA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4F79F1">
        <w:rPr>
          <w:rFonts w:ascii="Times New Roman" w:hAnsi="Times New Roman"/>
          <w:sz w:val="26"/>
          <w:szCs w:val="26"/>
        </w:rPr>
        <w:t xml:space="preserve">Направить </w:t>
      </w:r>
      <w:r w:rsidR="004B1923" w:rsidRPr="004F79F1">
        <w:rPr>
          <w:rFonts w:ascii="Times New Roman" w:hAnsi="Times New Roman"/>
          <w:sz w:val="26"/>
          <w:szCs w:val="26"/>
        </w:rPr>
        <w:t>указанное решение</w:t>
      </w:r>
      <w:r w:rsidR="009B42E9" w:rsidRPr="004F79F1">
        <w:rPr>
          <w:rFonts w:ascii="Times New Roman" w:hAnsi="Times New Roman"/>
          <w:sz w:val="26"/>
          <w:szCs w:val="26"/>
        </w:rPr>
        <w:t xml:space="preserve"> главе района для подписания и обнародования в установленном порядке.</w:t>
      </w:r>
    </w:p>
    <w:p w:rsidR="00414D0F" w:rsidRPr="00E67306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E67306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1540F7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241AC3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>
        <w:rPr>
          <w:rFonts w:ascii="Times New Roman" w:hAnsi="Times New Roman"/>
          <w:color w:val="auto"/>
          <w:sz w:val="26"/>
          <w:szCs w:val="26"/>
        </w:rPr>
        <w:t xml:space="preserve">районного </w:t>
      </w:r>
    </w:p>
    <w:p w:rsidR="002B077B" w:rsidRPr="002B077B" w:rsidRDefault="002B077B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Совета народных депутатов                               </w:t>
      </w:r>
      <w:r w:rsidR="001540F7">
        <w:rPr>
          <w:rFonts w:ascii="Times New Roman" w:hAnsi="Times New Roman"/>
          <w:color w:val="auto"/>
          <w:sz w:val="26"/>
          <w:szCs w:val="26"/>
        </w:rPr>
        <w:t xml:space="preserve">                               </w:t>
      </w:r>
      <w:r w:rsidR="00AB5775">
        <w:rPr>
          <w:rFonts w:ascii="Times New Roman" w:hAnsi="Times New Roman"/>
          <w:color w:val="auto"/>
          <w:sz w:val="26"/>
          <w:szCs w:val="26"/>
        </w:rPr>
        <w:t xml:space="preserve">                Е.А. Головенко</w:t>
      </w:r>
    </w:p>
    <w:p w:rsidR="00414D0F" w:rsidRPr="00E67306" w:rsidRDefault="00414D0F" w:rsidP="004F79F1">
      <w:pPr>
        <w:widowControl/>
        <w:ind w:left="6804"/>
        <w:rPr>
          <w:rFonts w:ascii="Times New Roman" w:hAnsi="Times New Roman"/>
          <w:sz w:val="24"/>
          <w:szCs w:val="24"/>
        </w:rPr>
      </w:pPr>
      <w:r w:rsidRPr="00241AC3">
        <w:rPr>
          <w:rFonts w:ascii="Times New Roman" w:hAnsi="Times New Roman"/>
          <w:sz w:val="26"/>
          <w:szCs w:val="26"/>
        </w:rPr>
        <w:br w:type="page"/>
      </w:r>
      <w:r w:rsidR="00A21FED" w:rsidRPr="00E67306">
        <w:rPr>
          <w:rFonts w:ascii="Times New Roman" w:hAnsi="Times New Roman"/>
          <w:sz w:val="24"/>
          <w:szCs w:val="24"/>
        </w:rPr>
        <w:lastRenderedPageBreak/>
        <w:t>Принято решением</w:t>
      </w:r>
    </w:p>
    <w:p w:rsidR="008035AA" w:rsidRPr="00E67306" w:rsidRDefault="009B42E9" w:rsidP="004F79F1">
      <w:pPr>
        <w:autoSpaceDE w:val="0"/>
        <w:ind w:left="6804"/>
        <w:jc w:val="both"/>
        <w:rPr>
          <w:rFonts w:ascii="Times New Roman" w:hAnsi="Times New Roman"/>
          <w:color w:val="auto"/>
          <w:sz w:val="24"/>
          <w:szCs w:val="24"/>
        </w:rPr>
      </w:pPr>
      <w:r w:rsidRPr="00E67306">
        <w:rPr>
          <w:rFonts w:ascii="Times New Roman" w:hAnsi="Times New Roman"/>
          <w:color w:val="auto"/>
          <w:sz w:val="24"/>
          <w:szCs w:val="24"/>
        </w:rPr>
        <w:t xml:space="preserve">Бурлинского </w:t>
      </w:r>
      <w:r w:rsidR="008035AA" w:rsidRPr="00E67306">
        <w:rPr>
          <w:rFonts w:ascii="Times New Roman" w:hAnsi="Times New Roman"/>
          <w:color w:val="auto"/>
          <w:sz w:val="24"/>
          <w:szCs w:val="24"/>
        </w:rPr>
        <w:t xml:space="preserve">районного </w:t>
      </w:r>
    </w:p>
    <w:p w:rsidR="00414D0F" w:rsidRPr="00E67306" w:rsidRDefault="008035AA" w:rsidP="004F79F1">
      <w:pPr>
        <w:autoSpaceDE w:val="0"/>
        <w:ind w:left="6804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E67306">
        <w:rPr>
          <w:rFonts w:ascii="Times New Roman" w:hAnsi="Times New Roman"/>
          <w:color w:val="auto"/>
          <w:sz w:val="24"/>
          <w:szCs w:val="24"/>
        </w:rPr>
        <w:t>Совета народных депутатов</w:t>
      </w:r>
    </w:p>
    <w:p w:rsidR="00414D0F" w:rsidRPr="00E67306" w:rsidRDefault="00224B25" w:rsidP="004F79F1">
      <w:pPr>
        <w:autoSpaceDE w:val="0"/>
        <w:ind w:left="680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>т</w:t>
      </w:r>
      <w:r w:rsidR="00FC2A11">
        <w:rPr>
          <w:rFonts w:ascii="Times New Roman" w:hAnsi="Times New Roman"/>
          <w:color w:val="auto"/>
          <w:sz w:val="24"/>
          <w:szCs w:val="24"/>
        </w:rPr>
        <w:t xml:space="preserve"> 2</w:t>
      </w:r>
      <w:r w:rsidR="001540F7">
        <w:rPr>
          <w:rFonts w:ascii="Times New Roman" w:hAnsi="Times New Roman"/>
          <w:color w:val="auto"/>
          <w:sz w:val="24"/>
          <w:szCs w:val="24"/>
        </w:rPr>
        <w:t>5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540F7">
        <w:rPr>
          <w:rFonts w:ascii="Times New Roman" w:hAnsi="Times New Roman"/>
          <w:color w:val="auto"/>
          <w:sz w:val="24"/>
          <w:szCs w:val="24"/>
        </w:rPr>
        <w:t>февраля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202</w:t>
      </w:r>
      <w:r w:rsidR="001540F7">
        <w:rPr>
          <w:rFonts w:ascii="Times New Roman" w:hAnsi="Times New Roman"/>
          <w:color w:val="auto"/>
          <w:sz w:val="24"/>
          <w:szCs w:val="24"/>
        </w:rPr>
        <w:t>5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г.</w:t>
      </w:r>
      <w:r w:rsidR="0015476B" w:rsidRPr="00E67306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>№</w:t>
      </w:r>
      <w:r w:rsidR="00B267BD">
        <w:rPr>
          <w:rFonts w:ascii="Times New Roman" w:hAnsi="Times New Roman"/>
          <w:color w:val="auto"/>
          <w:sz w:val="24"/>
          <w:szCs w:val="24"/>
        </w:rPr>
        <w:t>05</w:t>
      </w:r>
      <w:bookmarkStart w:id="0" w:name="_GoBack"/>
      <w:bookmarkEnd w:id="0"/>
      <w:r w:rsidR="00414D0F" w:rsidRPr="00E67306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1" w:name="Par35"/>
      <w:bookmarkEnd w:id="1"/>
    </w:p>
    <w:p w:rsidR="009B42E9" w:rsidRPr="00241AC3" w:rsidRDefault="009B42E9" w:rsidP="009B42E9">
      <w:pPr>
        <w:autoSpaceDE w:val="0"/>
        <w:ind w:left="5670"/>
        <w:jc w:val="both"/>
        <w:rPr>
          <w:b/>
          <w:sz w:val="26"/>
          <w:szCs w:val="26"/>
        </w:rPr>
      </w:pPr>
    </w:p>
    <w:p w:rsidR="00E67306" w:rsidRDefault="00E67306" w:rsidP="00A21FED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20278A" w:rsidRDefault="00A12FAE" w:rsidP="00A12FAE">
      <w:pPr>
        <w:pStyle w:val="ConsPlusTitle"/>
        <w:jc w:val="center"/>
        <w:rPr>
          <w:rFonts w:eastAsia="Times New Roman"/>
          <w:sz w:val="28"/>
          <w:szCs w:val="28"/>
        </w:rPr>
      </w:pPr>
      <w:r w:rsidRPr="00A12FAE">
        <w:rPr>
          <w:rFonts w:eastAsia="Times New Roman"/>
          <w:sz w:val="28"/>
          <w:szCs w:val="28"/>
        </w:rPr>
        <w:t>О внесении изменений в Порядок формирования и использования бюджетных ассигнований муниципального дорожного фонда муниципального образования Бурлинский район Алтайского края, утвержденный решением Бурлинского районного Совета народных депутатов от 19.06.2018 № 29</w:t>
      </w:r>
    </w:p>
    <w:p w:rsidR="00A12FAE" w:rsidRPr="0020278A" w:rsidRDefault="00A12FAE" w:rsidP="00A21FED">
      <w:pPr>
        <w:pStyle w:val="ConsPlusTitle"/>
        <w:spacing w:line="240" w:lineRule="exact"/>
        <w:jc w:val="center"/>
        <w:rPr>
          <w:sz w:val="26"/>
          <w:szCs w:val="26"/>
        </w:rPr>
      </w:pPr>
    </w:p>
    <w:p w:rsidR="00A12FAE" w:rsidRPr="00A12FAE" w:rsidRDefault="00A21FED" w:rsidP="00A12FAE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A12FAE" w:rsidRPr="00A12FAE">
        <w:rPr>
          <w:b w:val="0"/>
          <w:sz w:val="26"/>
          <w:szCs w:val="26"/>
        </w:rPr>
        <w:t>Внести в Порядок формирования и использования бюджетных ассигнований муниципального дорожного фонда муниципального образования Бурлинский район Алтайского края, утверждённый решением районного Совета на</w:t>
      </w:r>
      <w:r w:rsidR="00A12FAE">
        <w:rPr>
          <w:b w:val="0"/>
          <w:sz w:val="26"/>
          <w:szCs w:val="26"/>
        </w:rPr>
        <w:t xml:space="preserve">родных депутатов от 19.06.2018 </w:t>
      </w:r>
      <w:r w:rsidR="00A12FAE" w:rsidRPr="00A12FAE">
        <w:rPr>
          <w:b w:val="0"/>
          <w:sz w:val="26"/>
          <w:szCs w:val="26"/>
        </w:rPr>
        <w:t xml:space="preserve">№ 29 следующие изменения: </w:t>
      </w:r>
    </w:p>
    <w:p w:rsidR="00040142" w:rsidRPr="00224B25" w:rsidRDefault="00A12FAE" w:rsidP="00A12FAE">
      <w:pPr>
        <w:pStyle w:val="ConsPlusTitle"/>
        <w:ind w:firstLine="708"/>
        <w:jc w:val="both"/>
        <w:rPr>
          <w:sz w:val="28"/>
        </w:rPr>
      </w:pPr>
      <w:r w:rsidRPr="00A12FAE">
        <w:rPr>
          <w:b w:val="0"/>
          <w:sz w:val="26"/>
          <w:szCs w:val="26"/>
        </w:rPr>
        <w:t>- в пункте 2.1 раздела 2 исключить подпункт 3.</w:t>
      </w:r>
      <w:r w:rsidR="00FC2A11">
        <w:rPr>
          <w:sz w:val="26"/>
          <w:szCs w:val="26"/>
        </w:rPr>
        <w:t xml:space="preserve"> </w:t>
      </w:r>
    </w:p>
    <w:p w:rsidR="00A12CA2" w:rsidRDefault="00A12CA2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 xml:space="preserve">2. Настоящее решение </w:t>
      </w:r>
      <w:r w:rsidR="00A12FAE">
        <w:rPr>
          <w:rFonts w:ascii="Times New Roman" w:hAnsi="Times New Roman"/>
          <w:sz w:val="26"/>
          <w:szCs w:val="26"/>
        </w:rPr>
        <w:t>опубликовать в сетевом издании</w:t>
      </w:r>
      <w:r w:rsidRPr="006D4BBE">
        <w:rPr>
          <w:rFonts w:ascii="Times New Roman" w:hAnsi="Times New Roman"/>
          <w:sz w:val="26"/>
          <w:szCs w:val="26"/>
        </w:rPr>
        <w:t xml:space="preserve"> </w:t>
      </w:r>
      <w:r w:rsidR="00A12FAE">
        <w:rPr>
          <w:rFonts w:ascii="Times New Roman" w:hAnsi="Times New Roman"/>
          <w:sz w:val="26"/>
          <w:szCs w:val="26"/>
        </w:rPr>
        <w:t>«О</w:t>
      </w:r>
      <w:r w:rsidRPr="006D4BBE">
        <w:rPr>
          <w:rFonts w:ascii="Times New Roman" w:hAnsi="Times New Roman"/>
          <w:sz w:val="26"/>
          <w:szCs w:val="26"/>
        </w:rPr>
        <w:t>фициальн</w:t>
      </w:r>
      <w:r w:rsidR="00A12FAE">
        <w:rPr>
          <w:rFonts w:ascii="Times New Roman" w:hAnsi="Times New Roman"/>
          <w:sz w:val="26"/>
          <w:szCs w:val="26"/>
        </w:rPr>
        <w:t>ый</w:t>
      </w:r>
      <w:r w:rsidRPr="006D4BBE">
        <w:rPr>
          <w:rFonts w:ascii="Times New Roman" w:hAnsi="Times New Roman"/>
          <w:sz w:val="26"/>
          <w:szCs w:val="26"/>
        </w:rPr>
        <w:t xml:space="preserve"> сайт</w:t>
      </w:r>
      <w:r w:rsidR="00A12FAE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Pr="006D4BBE">
        <w:rPr>
          <w:rFonts w:ascii="Times New Roman" w:hAnsi="Times New Roman"/>
          <w:sz w:val="26"/>
          <w:szCs w:val="26"/>
        </w:rPr>
        <w:t xml:space="preserve"> Бурлинск</w:t>
      </w:r>
      <w:r w:rsidR="00A12FAE">
        <w:rPr>
          <w:rFonts w:ascii="Times New Roman" w:hAnsi="Times New Roman"/>
          <w:sz w:val="26"/>
          <w:szCs w:val="26"/>
        </w:rPr>
        <w:t>ий</w:t>
      </w:r>
      <w:r w:rsidRPr="006D4BBE">
        <w:rPr>
          <w:rFonts w:ascii="Times New Roman" w:hAnsi="Times New Roman"/>
          <w:sz w:val="26"/>
          <w:szCs w:val="26"/>
        </w:rPr>
        <w:t xml:space="preserve"> район</w:t>
      </w:r>
      <w:r w:rsidR="00A12FAE">
        <w:rPr>
          <w:rFonts w:ascii="Times New Roman" w:hAnsi="Times New Roman"/>
          <w:sz w:val="26"/>
          <w:szCs w:val="26"/>
        </w:rPr>
        <w:t xml:space="preserve"> Алтайского края»</w:t>
      </w:r>
      <w:r w:rsidRPr="006D4BBE">
        <w:rPr>
          <w:rFonts w:ascii="Times New Roman" w:hAnsi="Times New Roman"/>
          <w:sz w:val="26"/>
          <w:szCs w:val="26"/>
        </w:rPr>
        <w:t>.</w:t>
      </w:r>
    </w:p>
    <w:p w:rsidR="009B11D6" w:rsidRPr="006D4BBE" w:rsidRDefault="009B11D6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с. Бурла</w:t>
      </w:r>
    </w:p>
    <w:p w:rsidR="009B11D6" w:rsidRPr="006D4BBE" w:rsidRDefault="00FC2A11" w:rsidP="009B11D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01E07">
        <w:rPr>
          <w:rFonts w:ascii="Times New Roman" w:hAnsi="Times New Roman"/>
          <w:sz w:val="26"/>
          <w:szCs w:val="26"/>
        </w:rPr>
        <w:t>5</w:t>
      </w:r>
      <w:r w:rsidR="00AB5775">
        <w:rPr>
          <w:rFonts w:ascii="Times New Roman" w:hAnsi="Times New Roman"/>
          <w:sz w:val="26"/>
          <w:szCs w:val="26"/>
        </w:rPr>
        <w:t xml:space="preserve"> </w:t>
      </w:r>
      <w:r w:rsidR="00A01E07">
        <w:rPr>
          <w:rFonts w:ascii="Times New Roman" w:hAnsi="Times New Roman"/>
          <w:sz w:val="26"/>
          <w:szCs w:val="26"/>
        </w:rPr>
        <w:t>февраля</w:t>
      </w:r>
      <w:r w:rsidR="009B11D6" w:rsidRPr="006D4BBE">
        <w:rPr>
          <w:rFonts w:ascii="Times New Roman" w:hAnsi="Times New Roman"/>
          <w:sz w:val="26"/>
          <w:szCs w:val="26"/>
        </w:rPr>
        <w:t xml:space="preserve"> 202</w:t>
      </w:r>
      <w:r w:rsidR="00A01E07">
        <w:rPr>
          <w:rFonts w:ascii="Times New Roman" w:hAnsi="Times New Roman"/>
          <w:sz w:val="26"/>
          <w:szCs w:val="26"/>
        </w:rPr>
        <w:t>5</w:t>
      </w:r>
      <w:r w:rsidR="009B11D6" w:rsidRPr="006D4BBE">
        <w:rPr>
          <w:rFonts w:ascii="Times New Roman" w:hAnsi="Times New Roman"/>
          <w:sz w:val="26"/>
          <w:szCs w:val="26"/>
        </w:rPr>
        <w:t xml:space="preserve"> г.</w:t>
      </w: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 xml:space="preserve">№ </w:t>
      </w:r>
      <w:r w:rsidR="00B267BD">
        <w:rPr>
          <w:rFonts w:ascii="Times New Roman" w:hAnsi="Times New Roman"/>
          <w:sz w:val="26"/>
          <w:szCs w:val="26"/>
        </w:rPr>
        <w:t>03</w:t>
      </w:r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E9F" w:rsidRDefault="002C4E9F" w:rsidP="000E7BBF">
      <w:r>
        <w:separator/>
      </w:r>
    </w:p>
  </w:endnote>
  <w:endnote w:type="continuationSeparator" w:id="0">
    <w:p w:rsidR="002C4E9F" w:rsidRDefault="002C4E9F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E9F" w:rsidRDefault="002C4E9F" w:rsidP="000E7BBF">
      <w:r>
        <w:separator/>
      </w:r>
    </w:p>
  </w:footnote>
  <w:footnote w:type="continuationSeparator" w:id="0">
    <w:p w:rsidR="002C4E9F" w:rsidRDefault="002C4E9F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23928"/>
    <w:rsid w:val="00030B2D"/>
    <w:rsid w:val="00040142"/>
    <w:rsid w:val="0004178C"/>
    <w:rsid w:val="000655F5"/>
    <w:rsid w:val="00073005"/>
    <w:rsid w:val="000D09E5"/>
    <w:rsid w:val="000E7BBF"/>
    <w:rsid w:val="001530F5"/>
    <w:rsid w:val="001540F7"/>
    <w:rsid w:val="0015476B"/>
    <w:rsid w:val="00156FED"/>
    <w:rsid w:val="00162391"/>
    <w:rsid w:val="0019053D"/>
    <w:rsid w:val="001A615D"/>
    <w:rsid w:val="001B47B6"/>
    <w:rsid w:val="001E5214"/>
    <w:rsid w:val="0020278A"/>
    <w:rsid w:val="00224B25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C4E9F"/>
    <w:rsid w:val="002D2FB2"/>
    <w:rsid w:val="002D7A30"/>
    <w:rsid w:val="00335A2A"/>
    <w:rsid w:val="00343786"/>
    <w:rsid w:val="003509A4"/>
    <w:rsid w:val="003726A7"/>
    <w:rsid w:val="003765C6"/>
    <w:rsid w:val="00381F21"/>
    <w:rsid w:val="003B620D"/>
    <w:rsid w:val="003C16EB"/>
    <w:rsid w:val="003E6195"/>
    <w:rsid w:val="003E666D"/>
    <w:rsid w:val="00411A4A"/>
    <w:rsid w:val="00414D0F"/>
    <w:rsid w:val="004320CB"/>
    <w:rsid w:val="00447252"/>
    <w:rsid w:val="00471557"/>
    <w:rsid w:val="00477305"/>
    <w:rsid w:val="004B1923"/>
    <w:rsid w:val="004F79F1"/>
    <w:rsid w:val="00544DEA"/>
    <w:rsid w:val="00561A96"/>
    <w:rsid w:val="00564FA9"/>
    <w:rsid w:val="00582D66"/>
    <w:rsid w:val="00591AB7"/>
    <w:rsid w:val="005A6752"/>
    <w:rsid w:val="005C2777"/>
    <w:rsid w:val="005D6442"/>
    <w:rsid w:val="005E6D73"/>
    <w:rsid w:val="00612894"/>
    <w:rsid w:val="00625F54"/>
    <w:rsid w:val="0063460E"/>
    <w:rsid w:val="00641DD0"/>
    <w:rsid w:val="00653FB6"/>
    <w:rsid w:val="006675C9"/>
    <w:rsid w:val="0067760F"/>
    <w:rsid w:val="006900BE"/>
    <w:rsid w:val="006A2BF1"/>
    <w:rsid w:val="006A4650"/>
    <w:rsid w:val="006D4F92"/>
    <w:rsid w:val="006F1717"/>
    <w:rsid w:val="00707B35"/>
    <w:rsid w:val="007155CD"/>
    <w:rsid w:val="00733FF8"/>
    <w:rsid w:val="00775DA7"/>
    <w:rsid w:val="00787C5D"/>
    <w:rsid w:val="00787E67"/>
    <w:rsid w:val="007909C7"/>
    <w:rsid w:val="007A03C9"/>
    <w:rsid w:val="007A3412"/>
    <w:rsid w:val="007A7AA9"/>
    <w:rsid w:val="007B0E7C"/>
    <w:rsid w:val="007B185F"/>
    <w:rsid w:val="007C059F"/>
    <w:rsid w:val="007D5AD9"/>
    <w:rsid w:val="007E6C5A"/>
    <w:rsid w:val="00801557"/>
    <w:rsid w:val="008035AA"/>
    <w:rsid w:val="00822D36"/>
    <w:rsid w:val="00834295"/>
    <w:rsid w:val="008366DD"/>
    <w:rsid w:val="0084171D"/>
    <w:rsid w:val="008775CC"/>
    <w:rsid w:val="008B6B77"/>
    <w:rsid w:val="008C2273"/>
    <w:rsid w:val="008E79FB"/>
    <w:rsid w:val="008F42E1"/>
    <w:rsid w:val="0093545F"/>
    <w:rsid w:val="0099433E"/>
    <w:rsid w:val="009B03E9"/>
    <w:rsid w:val="009B11D6"/>
    <w:rsid w:val="009B42E9"/>
    <w:rsid w:val="009B54C4"/>
    <w:rsid w:val="009E1810"/>
    <w:rsid w:val="009E6954"/>
    <w:rsid w:val="009F074C"/>
    <w:rsid w:val="009F3B8F"/>
    <w:rsid w:val="00A01E07"/>
    <w:rsid w:val="00A026B3"/>
    <w:rsid w:val="00A12CA2"/>
    <w:rsid w:val="00A12FAE"/>
    <w:rsid w:val="00A14EC0"/>
    <w:rsid w:val="00A15315"/>
    <w:rsid w:val="00A21FED"/>
    <w:rsid w:val="00A347D4"/>
    <w:rsid w:val="00A64A6B"/>
    <w:rsid w:val="00A779C2"/>
    <w:rsid w:val="00A930C9"/>
    <w:rsid w:val="00AA1E88"/>
    <w:rsid w:val="00AB5775"/>
    <w:rsid w:val="00B07D82"/>
    <w:rsid w:val="00B11DFF"/>
    <w:rsid w:val="00B15FC6"/>
    <w:rsid w:val="00B20D87"/>
    <w:rsid w:val="00B267BD"/>
    <w:rsid w:val="00B2794E"/>
    <w:rsid w:val="00B33824"/>
    <w:rsid w:val="00B375AB"/>
    <w:rsid w:val="00B41FAC"/>
    <w:rsid w:val="00B6419E"/>
    <w:rsid w:val="00B6765D"/>
    <w:rsid w:val="00B75C5C"/>
    <w:rsid w:val="00BA55CB"/>
    <w:rsid w:val="00BB73C6"/>
    <w:rsid w:val="00BB7D43"/>
    <w:rsid w:val="00BC1985"/>
    <w:rsid w:val="00BE4C60"/>
    <w:rsid w:val="00C06AC1"/>
    <w:rsid w:val="00C0716F"/>
    <w:rsid w:val="00C43A2A"/>
    <w:rsid w:val="00C620DB"/>
    <w:rsid w:val="00C70753"/>
    <w:rsid w:val="00CA1104"/>
    <w:rsid w:val="00CA7537"/>
    <w:rsid w:val="00CC3435"/>
    <w:rsid w:val="00CD2977"/>
    <w:rsid w:val="00CD3E8B"/>
    <w:rsid w:val="00CE7007"/>
    <w:rsid w:val="00CF1784"/>
    <w:rsid w:val="00D03202"/>
    <w:rsid w:val="00D1010F"/>
    <w:rsid w:val="00D16B10"/>
    <w:rsid w:val="00D2707E"/>
    <w:rsid w:val="00D51060"/>
    <w:rsid w:val="00D51165"/>
    <w:rsid w:val="00D949FF"/>
    <w:rsid w:val="00DA1BA7"/>
    <w:rsid w:val="00DA2276"/>
    <w:rsid w:val="00DC3C44"/>
    <w:rsid w:val="00DE67CE"/>
    <w:rsid w:val="00DE739C"/>
    <w:rsid w:val="00DF2790"/>
    <w:rsid w:val="00DF6F79"/>
    <w:rsid w:val="00E13C35"/>
    <w:rsid w:val="00E1669F"/>
    <w:rsid w:val="00E31265"/>
    <w:rsid w:val="00E32F73"/>
    <w:rsid w:val="00E44D5A"/>
    <w:rsid w:val="00E47230"/>
    <w:rsid w:val="00E65F71"/>
    <w:rsid w:val="00E67306"/>
    <w:rsid w:val="00EA66DF"/>
    <w:rsid w:val="00EB3507"/>
    <w:rsid w:val="00EB7F3D"/>
    <w:rsid w:val="00EF575F"/>
    <w:rsid w:val="00FA6EA0"/>
    <w:rsid w:val="00FC2A11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4AC6F-7783-4BFF-882B-420EEACB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 w:val="x-none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 w:val="x-none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 w:val="x-none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 w:val="x-none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 w:val="x-none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 w:val="x-none" w:eastAsia="x-none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 w:val="x-none" w:eastAsia="x-none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 w:val="x-none" w:eastAsia="x-none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 w:val="x-none" w:eastAsia="x-non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 w:val="x-none" w:eastAsia="x-none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 w:val="x-none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 w:val="x-none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 w:val="x-none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 w:val="x-none" w:eastAsia="x-none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val="x-none"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3</cp:revision>
  <cp:lastPrinted>2025-02-27T09:35:00Z</cp:lastPrinted>
  <dcterms:created xsi:type="dcterms:W3CDTF">2025-02-27T09:28:00Z</dcterms:created>
  <dcterms:modified xsi:type="dcterms:W3CDTF">2025-02-27T09:35:00Z</dcterms:modified>
</cp:coreProperties>
</file>