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235946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25 </w:t>
      </w:r>
      <w:r w:rsidR="005931A5">
        <w:rPr>
          <w:rFonts w:ascii="Times New Roman" w:hAnsi="Times New Roman"/>
          <w:color w:val="auto"/>
          <w:sz w:val="26"/>
          <w:szCs w:val="26"/>
          <w:lang w:eastAsia="zh-CN"/>
        </w:rPr>
        <w:t xml:space="preserve">июня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>202</w:t>
      </w:r>
      <w:r w:rsidR="00726CAA"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885CB1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85CB1">
        <w:rPr>
          <w:rFonts w:ascii="Times New Roman" w:hAnsi="Times New Roman"/>
          <w:color w:val="auto"/>
          <w:sz w:val="26"/>
          <w:szCs w:val="26"/>
          <w:lang w:eastAsia="zh-CN"/>
        </w:rPr>
        <w:t xml:space="preserve"> 18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B1923" w:rsidRDefault="004B1923" w:rsidP="00B71E41">
      <w:pPr>
        <w:ind w:right="4818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менений</w:t>
      </w:r>
      <w:r w:rsidR="009D2F8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>в</w:t>
      </w:r>
      <w:r w:rsidR="00C10DA2"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71E41">
        <w:rPr>
          <w:rFonts w:ascii="Times New Roman" w:hAnsi="Times New Roman"/>
          <w:b/>
          <w:color w:val="auto"/>
          <w:sz w:val="28"/>
          <w:szCs w:val="28"/>
        </w:rPr>
        <w:t>структуру Администрации Бурлинского района Алтайского края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, утверждённ</w:t>
      </w:r>
      <w:r w:rsidR="00B71E41">
        <w:rPr>
          <w:rFonts w:ascii="Times New Roman" w:hAnsi="Times New Roman"/>
          <w:b/>
          <w:color w:val="auto"/>
          <w:sz w:val="28"/>
          <w:szCs w:val="28"/>
        </w:rPr>
        <w:t>ую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Бурлинского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районного Совета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народных </w:t>
      </w:r>
      <w:r w:rsidR="006D4BBE">
        <w:rPr>
          <w:rFonts w:ascii="Times New Roman" w:hAnsi="Times New Roman"/>
          <w:b/>
          <w:color w:val="auto"/>
          <w:sz w:val="28"/>
          <w:szCs w:val="28"/>
        </w:rPr>
        <w:t xml:space="preserve">депутатов от </w:t>
      </w:r>
      <w:r w:rsidR="00B71E41">
        <w:rPr>
          <w:rFonts w:ascii="Times New Roman" w:hAnsi="Times New Roman"/>
          <w:b/>
          <w:color w:val="auto"/>
          <w:sz w:val="28"/>
          <w:szCs w:val="28"/>
        </w:rPr>
        <w:t>29.10.2019 №27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27233" w:rsidRPr="005B6A1F" w:rsidRDefault="00B71E41" w:rsidP="00F9559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71E41">
        <w:rPr>
          <w:rFonts w:ascii="Times New Roman" w:hAnsi="Times New Roman"/>
          <w:sz w:val="26"/>
          <w:szCs w:val="26"/>
        </w:rPr>
        <w:t>В соответствии с пунктом 2 статьи 40 Устава муниципального образования Бурлинский район, 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86E3F" w:rsidRPr="005B6A1F" w:rsidRDefault="00C10DA2" w:rsidP="00CB50D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ab/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B71E41">
        <w:rPr>
          <w:rFonts w:ascii="Times New Roman" w:hAnsi="Times New Roman"/>
          <w:color w:val="auto"/>
          <w:sz w:val="26"/>
          <w:szCs w:val="26"/>
        </w:rPr>
        <w:t>структуру Администрации Бурлинского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район</w:t>
      </w:r>
      <w:r w:rsidR="00B71E41">
        <w:rPr>
          <w:rFonts w:ascii="Times New Roman" w:hAnsi="Times New Roman"/>
          <w:color w:val="auto"/>
          <w:sz w:val="26"/>
          <w:szCs w:val="26"/>
        </w:rPr>
        <w:t>а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Алтайского края, утверждённ</w:t>
      </w:r>
      <w:r w:rsidR="00B71E41">
        <w:rPr>
          <w:rFonts w:ascii="Times New Roman" w:hAnsi="Times New Roman"/>
          <w:color w:val="auto"/>
          <w:sz w:val="26"/>
          <w:szCs w:val="26"/>
        </w:rPr>
        <w:t>ую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решением Бурлинского районного Совета народн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 xml:space="preserve">ых депутатов от </w:t>
      </w:r>
      <w:r w:rsidR="00B71E41">
        <w:rPr>
          <w:rFonts w:ascii="Times New Roman" w:hAnsi="Times New Roman"/>
          <w:color w:val="auto"/>
          <w:sz w:val="26"/>
          <w:szCs w:val="26"/>
        </w:rPr>
        <w:t>29.10.2019 №27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F9559F" w:rsidRPr="00726CAA" w:rsidRDefault="008035AA" w:rsidP="00726CAA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8035AA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726CAA" w:rsidRDefault="00726CA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C55B93" w:rsidRDefault="00C55B93" w:rsidP="00F9559F">
      <w:pPr>
        <w:rPr>
          <w:rFonts w:ascii="Times New Roman" w:hAnsi="Times New Roman"/>
          <w:sz w:val="25"/>
          <w:szCs w:val="25"/>
        </w:rPr>
      </w:pPr>
    </w:p>
    <w:p w:rsidR="00C55B93" w:rsidRDefault="00C55B93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B71E41" w:rsidRDefault="00B71E41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CB50DC" w:rsidRPr="00745FCD" w:rsidTr="00623233">
        <w:trPr>
          <w:trHeight w:val="1213"/>
        </w:trPr>
        <w:tc>
          <w:tcPr>
            <w:tcW w:w="5387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CB50DC" w:rsidRPr="00745FCD" w:rsidRDefault="00BA0A97" w:rsidP="00BA0A97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726CA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C55B93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931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июня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726CA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№</w:t>
            </w:r>
            <w:r w:rsidR="00885C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18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Par35"/>
            <w:bookmarkEnd w:id="0"/>
          </w:p>
          <w:p w:rsidR="008513DA" w:rsidRPr="00745FCD" w:rsidRDefault="008513DA" w:rsidP="00745FCD">
            <w:pPr>
              <w:autoSpaceDE w:val="0"/>
              <w:ind w:left="18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71E41" w:rsidRDefault="008513DA" w:rsidP="00B71E41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структуру Администрации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 Бурлинск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ого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 район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а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 Алтайского края, утверждённ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ую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 решением Бурлинского районного </w:t>
      </w:r>
    </w:p>
    <w:p w:rsidR="008513DA" w:rsidRPr="009D2F8C" w:rsidRDefault="008513DA" w:rsidP="00B71E41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Совета народных депутатов от 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29.10.2019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 №</w:t>
      </w:r>
      <w:r w:rsidR="00B71E41">
        <w:rPr>
          <w:rFonts w:ascii="Times New Roman" w:hAnsi="Times New Roman"/>
          <w:b/>
          <w:color w:val="auto"/>
          <w:sz w:val="26"/>
          <w:szCs w:val="26"/>
        </w:rPr>
        <w:t>27</w:t>
      </w:r>
    </w:p>
    <w:p w:rsidR="00CB50DC" w:rsidRPr="009D2F8C" w:rsidRDefault="00CB50DC" w:rsidP="009D2F8C">
      <w:pPr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B71E41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9D2F8C">
        <w:rPr>
          <w:rFonts w:ascii="Times New Roman" w:hAnsi="Times New Roman"/>
          <w:color w:val="auto"/>
          <w:sz w:val="26"/>
          <w:szCs w:val="26"/>
        </w:rPr>
        <w:t xml:space="preserve">1. Внести в </w:t>
      </w:r>
      <w:r w:rsidR="00B71E41" w:rsidRPr="00B71E41">
        <w:rPr>
          <w:rFonts w:ascii="Times New Roman" w:hAnsi="Times New Roman"/>
          <w:color w:val="auto"/>
          <w:sz w:val="26"/>
          <w:szCs w:val="26"/>
        </w:rPr>
        <w:t>структуру Администрации Бурлинского района Алтайского края, утверждённую решением Бурлинского районного Совета народных депутатов от 29.10.2019 №27</w:t>
      </w:r>
      <w:r w:rsidR="00107250" w:rsidRPr="009D2F8C">
        <w:rPr>
          <w:rFonts w:ascii="Times New Roman" w:hAnsi="Times New Roman"/>
          <w:color w:val="auto"/>
          <w:sz w:val="26"/>
          <w:szCs w:val="26"/>
        </w:rPr>
        <w:t>,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 xml:space="preserve"> следующие</w:t>
      </w:r>
      <w:r w:rsidRPr="009D2F8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>изменения</w:t>
      </w:r>
      <w:r w:rsidRPr="009D2F8C">
        <w:rPr>
          <w:rFonts w:ascii="Times New Roman" w:hAnsi="Times New Roman"/>
          <w:color w:val="auto"/>
          <w:sz w:val="26"/>
          <w:szCs w:val="26"/>
        </w:rPr>
        <w:t>:</w:t>
      </w:r>
    </w:p>
    <w:p w:rsidR="00117C54" w:rsidRDefault="00117C54" w:rsidP="009D2F8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1) в наименовании раздела </w:t>
      </w:r>
      <w:r>
        <w:rPr>
          <w:b w:val="0"/>
          <w:sz w:val="26"/>
          <w:szCs w:val="26"/>
        </w:rPr>
        <w:t>«Органы Администрации района, не наделенные статусом юридического лица»</w:t>
      </w:r>
      <w:r>
        <w:rPr>
          <w:b w:val="0"/>
          <w:sz w:val="26"/>
          <w:szCs w:val="26"/>
        </w:rPr>
        <w:t xml:space="preserve"> слова «не наделенные статусом» заменить на слова «не обладающие правами»</w:t>
      </w:r>
      <w:r w:rsidR="001F18A4">
        <w:rPr>
          <w:b w:val="0"/>
          <w:sz w:val="26"/>
          <w:szCs w:val="26"/>
        </w:rPr>
        <w:t>;</w:t>
      </w:r>
      <w:bookmarkStart w:id="1" w:name="_GoBack"/>
      <w:bookmarkEnd w:id="1"/>
    </w:p>
    <w:p w:rsidR="008513DA" w:rsidRPr="009D2F8C" w:rsidRDefault="00117C54" w:rsidP="009D2F8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0E5A4A">
        <w:rPr>
          <w:b w:val="0"/>
          <w:sz w:val="26"/>
          <w:szCs w:val="26"/>
        </w:rPr>
        <w:t>р</w:t>
      </w:r>
      <w:r w:rsidR="00B71E41">
        <w:rPr>
          <w:b w:val="0"/>
          <w:sz w:val="26"/>
          <w:szCs w:val="26"/>
        </w:rPr>
        <w:t xml:space="preserve">аздел «Органы Администрации района, не </w:t>
      </w:r>
      <w:r>
        <w:rPr>
          <w:b w:val="0"/>
          <w:sz w:val="26"/>
          <w:szCs w:val="26"/>
        </w:rPr>
        <w:t>обладающие правами</w:t>
      </w:r>
      <w:r w:rsidR="00B71E41">
        <w:rPr>
          <w:b w:val="0"/>
          <w:sz w:val="26"/>
          <w:szCs w:val="26"/>
        </w:rPr>
        <w:t xml:space="preserve"> юридического лица»</w:t>
      </w:r>
      <w:r w:rsidR="008513DA" w:rsidRPr="009D2F8C">
        <w:rPr>
          <w:b w:val="0"/>
          <w:sz w:val="26"/>
          <w:szCs w:val="26"/>
        </w:rPr>
        <w:t xml:space="preserve"> </w:t>
      </w:r>
      <w:r w:rsidR="00726CAA" w:rsidRPr="009D2F8C">
        <w:rPr>
          <w:b w:val="0"/>
          <w:sz w:val="26"/>
          <w:szCs w:val="26"/>
        </w:rPr>
        <w:t>дополнить</w:t>
      </w:r>
      <w:r w:rsidR="009D2F8C" w:rsidRPr="009D2F8C">
        <w:rPr>
          <w:b w:val="0"/>
          <w:sz w:val="26"/>
          <w:szCs w:val="26"/>
        </w:rPr>
        <w:t xml:space="preserve"> пункт</w:t>
      </w:r>
      <w:r w:rsidR="00945349">
        <w:rPr>
          <w:b w:val="0"/>
          <w:sz w:val="26"/>
          <w:szCs w:val="26"/>
        </w:rPr>
        <w:t>ом</w:t>
      </w:r>
      <w:r w:rsidR="003E049B">
        <w:rPr>
          <w:b w:val="0"/>
          <w:sz w:val="26"/>
          <w:szCs w:val="26"/>
        </w:rPr>
        <w:t xml:space="preserve"> </w:t>
      </w:r>
      <w:r w:rsidR="000E5A4A">
        <w:rPr>
          <w:b w:val="0"/>
          <w:sz w:val="26"/>
          <w:szCs w:val="26"/>
        </w:rPr>
        <w:t>11</w:t>
      </w:r>
      <w:r w:rsidR="009D2F8C" w:rsidRPr="009D2F8C">
        <w:rPr>
          <w:b w:val="0"/>
          <w:sz w:val="26"/>
          <w:szCs w:val="26"/>
        </w:rPr>
        <w:t xml:space="preserve"> следующего содержания</w:t>
      </w:r>
      <w:r w:rsidR="008513DA" w:rsidRPr="009D2F8C">
        <w:rPr>
          <w:b w:val="0"/>
          <w:sz w:val="26"/>
          <w:szCs w:val="26"/>
        </w:rPr>
        <w:t xml:space="preserve">: </w:t>
      </w:r>
    </w:p>
    <w:p w:rsidR="003231F7" w:rsidRDefault="009D2F8C" w:rsidP="003231F7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231F7">
        <w:rPr>
          <w:rFonts w:ascii="Times New Roman" w:eastAsia="Calibri" w:hAnsi="Times New Roman"/>
          <w:color w:val="auto"/>
          <w:sz w:val="26"/>
          <w:szCs w:val="26"/>
        </w:rPr>
        <w:t>«</w:t>
      </w:r>
      <w:r w:rsidR="000E5A4A">
        <w:rPr>
          <w:rFonts w:ascii="Times New Roman" w:eastAsia="Calibri" w:hAnsi="Times New Roman"/>
          <w:color w:val="auto"/>
          <w:sz w:val="26"/>
          <w:szCs w:val="26"/>
        </w:rPr>
        <w:t>11. Отдел по информационной политике и связям с общественностью.</w:t>
      </w:r>
      <w:r w:rsidR="003231F7">
        <w:rPr>
          <w:rFonts w:ascii="Times New Roman" w:eastAsia="Calibri" w:hAnsi="Times New Roman"/>
          <w:color w:val="auto"/>
          <w:sz w:val="26"/>
          <w:szCs w:val="26"/>
        </w:rPr>
        <w:t>»</w:t>
      </w:r>
      <w:r w:rsidR="000E5A4A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8513DA" w:rsidRPr="009D2F8C" w:rsidRDefault="00AB56CE" w:rsidP="003231F7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Настоящее </w:t>
      </w:r>
      <w:r w:rsidR="008513DA" w:rsidRPr="009D2F8C">
        <w:rPr>
          <w:rFonts w:ascii="Times New Roman" w:hAnsi="Times New Roman"/>
          <w:sz w:val="26"/>
          <w:szCs w:val="26"/>
        </w:rPr>
        <w:t>решение о</w:t>
      </w:r>
      <w:r>
        <w:rPr>
          <w:rFonts w:ascii="Times New Roman" w:hAnsi="Times New Roman"/>
          <w:sz w:val="26"/>
          <w:szCs w:val="26"/>
        </w:rPr>
        <w:t xml:space="preserve">публиковать </w:t>
      </w:r>
      <w:r w:rsidR="008513DA" w:rsidRPr="009D2F8C">
        <w:rPr>
          <w:rFonts w:ascii="Times New Roman" w:hAnsi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513DA" w:rsidRPr="009D2F8C">
        <w:rPr>
          <w:rFonts w:ascii="Times New Roman" w:hAnsi="Times New Roman"/>
          <w:sz w:val="26"/>
          <w:szCs w:val="26"/>
        </w:rPr>
        <w:t>Бурлинск</w:t>
      </w:r>
      <w:r>
        <w:rPr>
          <w:rFonts w:ascii="Times New Roman" w:hAnsi="Times New Roman"/>
          <w:sz w:val="26"/>
          <w:szCs w:val="26"/>
        </w:rPr>
        <w:t>ий район Алтайского края</w:t>
      </w:r>
      <w:r w:rsidR="009E4CE6" w:rsidRPr="009D2F8C">
        <w:rPr>
          <w:rFonts w:ascii="Times New Roman" w:hAnsi="Times New Roman"/>
          <w:sz w:val="26"/>
          <w:szCs w:val="26"/>
        </w:rPr>
        <w:t>.</w:t>
      </w:r>
    </w:p>
    <w:p w:rsidR="008513DA" w:rsidRPr="009D2F8C" w:rsidRDefault="008513DA" w:rsidP="009D2F8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  <w:r w:rsidRPr="009D2F8C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5D0C50" w:rsidRDefault="008513DA" w:rsidP="009D2F8C">
      <w:pPr>
        <w:rPr>
          <w:rFonts w:ascii="Times New Roman" w:hAnsi="Times New Roman"/>
          <w:sz w:val="24"/>
          <w:szCs w:val="24"/>
        </w:rPr>
      </w:pPr>
      <w:r w:rsidRPr="005D0C50">
        <w:rPr>
          <w:rFonts w:ascii="Times New Roman" w:hAnsi="Times New Roman"/>
          <w:sz w:val="24"/>
          <w:szCs w:val="24"/>
        </w:rPr>
        <w:t>с. Бурла</w:t>
      </w:r>
    </w:p>
    <w:p w:rsidR="008513DA" w:rsidRPr="005D0C50" w:rsidRDefault="00643C40" w:rsidP="009D2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5D0C50">
        <w:rPr>
          <w:rFonts w:ascii="Times New Roman" w:hAnsi="Times New Roman"/>
          <w:sz w:val="24"/>
          <w:szCs w:val="24"/>
        </w:rPr>
        <w:t xml:space="preserve"> </w:t>
      </w:r>
      <w:r w:rsidR="005931A5" w:rsidRPr="005D0C50">
        <w:rPr>
          <w:rFonts w:ascii="Times New Roman" w:hAnsi="Times New Roman"/>
          <w:sz w:val="24"/>
          <w:szCs w:val="24"/>
        </w:rPr>
        <w:t xml:space="preserve">июня </w:t>
      </w:r>
      <w:r w:rsidR="008513DA" w:rsidRPr="005D0C50">
        <w:rPr>
          <w:rFonts w:ascii="Times New Roman" w:hAnsi="Times New Roman"/>
          <w:sz w:val="24"/>
          <w:szCs w:val="24"/>
        </w:rPr>
        <w:t>202</w:t>
      </w:r>
      <w:r w:rsidR="00726CAA" w:rsidRPr="005D0C50">
        <w:rPr>
          <w:rFonts w:ascii="Times New Roman" w:hAnsi="Times New Roman"/>
          <w:sz w:val="24"/>
          <w:szCs w:val="24"/>
        </w:rPr>
        <w:t>4</w:t>
      </w:r>
      <w:r w:rsidR="008513DA" w:rsidRPr="005D0C50">
        <w:rPr>
          <w:rFonts w:ascii="Times New Roman" w:hAnsi="Times New Roman"/>
          <w:sz w:val="24"/>
          <w:szCs w:val="24"/>
        </w:rPr>
        <w:t xml:space="preserve"> г.</w:t>
      </w:r>
    </w:p>
    <w:p w:rsidR="00414D0F" w:rsidRPr="005D0C50" w:rsidRDefault="008513DA" w:rsidP="009D2F8C">
      <w:pPr>
        <w:rPr>
          <w:rFonts w:ascii="Times New Roman" w:hAnsi="Times New Roman"/>
          <w:sz w:val="24"/>
          <w:szCs w:val="24"/>
        </w:rPr>
      </w:pPr>
      <w:r w:rsidRPr="005D0C50">
        <w:rPr>
          <w:rFonts w:ascii="Times New Roman" w:hAnsi="Times New Roman"/>
          <w:sz w:val="24"/>
          <w:szCs w:val="24"/>
        </w:rPr>
        <w:t xml:space="preserve">№ </w:t>
      </w:r>
      <w:r w:rsidR="00885CB1">
        <w:rPr>
          <w:rFonts w:ascii="Times New Roman" w:hAnsi="Times New Roman"/>
          <w:sz w:val="24"/>
          <w:szCs w:val="24"/>
        </w:rPr>
        <w:t>06</w:t>
      </w:r>
    </w:p>
    <w:sectPr w:rsidR="00414D0F" w:rsidRPr="005D0C50" w:rsidSect="001856AE">
      <w:pgSz w:w="11906" w:h="16838"/>
      <w:pgMar w:top="851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E0" w:rsidRDefault="005019E0" w:rsidP="000E7BBF">
      <w:r>
        <w:separator/>
      </w:r>
    </w:p>
  </w:endnote>
  <w:endnote w:type="continuationSeparator" w:id="0">
    <w:p w:rsidR="005019E0" w:rsidRDefault="005019E0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E0" w:rsidRDefault="005019E0" w:rsidP="000E7BBF">
      <w:r>
        <w:separator/>
      </w:r>
    </w:p>
  </w:footnote>
  <w:footnote w:type="continuationSeparator" w:id="0">
    <w:p w:rsidR="005019E0" w:rsidRDefault="005019E0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17B07"/>
    <w:rsid w:val="00023928"/>
    <w:rsid w:val="00025162"/>
    <w:rsid w:val="00030B2D"/>
    <w:rsid w:val="0004178C"/>
    <w:rsid w:val="00056C35"/>
    <w:rsid w:val="000655F5"/>
    <w:rsid w:val="00070F7A"/>
    <w:rsid w:val="00073005"/>
    <w:rsid w:val="000A3E72"/>
    <w:rsid w:val="000D09E5"/>
    <w:rsid w:val="000D0E0F"/>
    <w:rsid w:val="000E5A4A"/>
    <w:rsid w:val="000E7BBF"/>
    <w:rsid w:val="00107250"/>
    <w:rsid w:val="00117C54"/>
    <w:rsid w:val="00125972"/>
    <w:rsid w:val="001530F5"/>
    <w:rsid w:val="0015476B"/>
    <w:rsid w:val="00156FED"/>
    <w:rsid w:val="001856AE"/>
    <w:rsid w:val="00187EE3"/>
    <w:rsid w:val="0019053D"/>
    <w:rsid w:val="001A5A79"/>
    <w:rsid w:val="001B47B6"/>
    <w:rsid w:val="001C1F5A"/>
    <w:rsid w:val="001F18A4"/>
    <w:rsid w:val="00203A89"/>
    <w:rsid w:val="00235946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231F7"/>
    <w:rsid w:val="00335A2A"/>
    <w:rsid w:val="00343786"/>
    <w:rsid w:val="003509A4"/>
    <w:rsid w:val="00355A74"/>
    <w:rsid w:val="003765C6"/>
    <w:rsid w:val="00381F21"/>
    <w:rsid w:val="003C16EB"/>
    <w:rsid w:val="003D7F0F"/>
    <w:rsid w:val="003E049B"/>
    <w:rsid w:val="003E666D"/>
    <w:rsid w:val="00400FEF"/>
    <w:rsid w:val="00411A4A"/>
    <w:rsid w:val="00414D0F"/>
    <w:rsid w:val="004320CB"/>
    <w:rsid w:val="004446DF"/>
    <w:rsid w:val="0044531D"/>
    <w:rsid w:val="00447252"/>
    <w:rsid w:val="00471557"/>
    <w:rsid w:val="00477305"/>
    <w:rsid w:val="00477D42"/>
    <w:rsid w:val="00482298"/>
    <w:rsid w:val="00486E3F"/>
    <w:rsid w:val="004A23AE"/>
    <w:rsid w:val="004B1923"/>
    <w:rsid w:val="005019E0"/>
    <w:rsid w:val="00533E48"/>
    <w:rsid w:val="00561A96"/>
    <w:rsid w:val="00567EFE"/>
    <w:rsid w:val="00582D66"/>
    <w:rsid w:val="0058681C"/>
    <w:rsid w:val="00591AB7"/>
    <w:rsid w:val="005931A5"/>
    <w:rsid w:val="005A6752"/>
    <w:rsid w:val="005B6A1F"/>
    <w:rsid w:val="005C2777"/>
    <w:rsid w:val="005D0C50"/>
    <w:rsid w:val="005D6442"/>
    <w:rsid w:val="00623233"/>
    <w:rsid w:val="00625F54"/>
    <w:rsid w:val="0063460E"/>
    <w:rsid w:val="00641DD0"/>
    <w:rsid w:val="00643C40"/>
    <w:rsid w:val="0064419F"/>
    <w:rsid w:val="00653FB6"/>
    <w:rsid w:val="0067760F"/>
    <w:rsid w:val="0069186E"/>
    <w:rsid w:val="006A4650"/>
    <w:rsid w:val="006D4BBE"/>
    <w:rsid w:val="00706BEB"/>
    <w:rsid w:val="00707B35"/>
    <w:rsid w:val="007155CD"/>
    <w:rsid w:val="00726CAA"/>
    <w:rsid w:val="0073316A"/>
    <w:rsid w:val="00733FF8"/>
    <w:rsid w:val="00745FCD"/>
    <w:rsid w:val="00775DA7"/>
    <w:rsid w:val="00787C5D"/>
    <w:rsid w:val="007A03C9"/>
    <w:rsid w:val="007A3412"/>
    <w:rsid w:val="007A7AA9"/>
    <w:rsid w:val="007B0E7C"/>
    <w:rsid w:val="007B185F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775CC"/>
    <w:rsid w:val="00885CB1"/>
    <w:rsid w:val="008A7105"/>
    <w:rsid w:val="008B494D"/>
    <w:rsid w:val="008B4DC0"/>
    <w:rsid w:val="008B6B77"/>
    <w:rsid w:val="008E79FB"/>
    <w:rsid w:val="008F42E1"/>
    <w:rsid w:val="009252C7"/>
    <w:rsid w:val="00945349"/>
    <w:rsid w:val="00975BE8"/>
    <w:rsid w:val="00993451"/>
    <w:rsid w:val="0099433E"/>
    <w:rsid w:val="009B03E9"/>
    <w:rsid w:val="009B42E9"/>
    <w:rsid w:val="009B54C4"/>
    <w:rsid w:val="009B74F1"/>
    <w:rsid w:val="009D2F8C"/>
    <w:rsid w:val="009E1810"/>
    <w:rsid w:val="009E4CE6"/>
    <w:rsid w:val="009E6954"/>
    <w:rsid w:val="009F074C"/>
    <w:rsid w:val="00A026B3"/>
    <w:rsid w:val="00A14EC0"/>
    <w:rsid w:val="00A15315"/>
    <w:rsid w:val="00A21FED"/>
    <w:rsid w:val="00A56B02"/>
    <w:rsid w:val="00A64A6B"/>
    <w:rsid w:val="00A779C2"/>
    <w:rsid w:val="00A930C9"/>
    <w:rsid w:val="00AA0FB8"/>
    <w:rsid w:val="00AA1276"/>
    <w:rsid w:val="00AB56CE"/>
    <w:rsid w:val="00B07D82"/>
    <w:rsid w:val="00B11DFF"/>
    <w:rsid w:val="00B15FC6"/>
    <w:rsid w:val="00B20D87"/>
    <w:rsid w:val="00B27233"/>
    <w:rsid w:val="00B2794E"/>
    <w:rsid w:val="00B33824"/>
    <w:rsid w:val="00B41FAC"/>
    <w:rsid w:val="00B57A60"/>
    <w:rsid w:val="00B71E41"/>
    <w:rsid w:val="00B75C5C"/>
    <w:rsid w:val="00B96E28"/>
    <w:rsid w:val="00BA0A97"/>
    <w:rsid w:val="00BA55CB"/>
    <w:rsid w:val="00BB73C6"/>
    <w:rsid w:val="00BB7D43"/>
    <w:rsid w:val="00BC1985"/>
    <w:rsid w:val="00BC796A"/>
    <w:rsid w:val="00C06AC1"/>
    <w:rsid w:val="00C10DA2"/>
    <w:rsid w:val="00C141CC"/>
    <w:rsid w:val="00C400B3"/>
    <w:rsid w:val="00C43A2A"/>
    <w:rsid w:val="00C55B93"/>
    <w:rsid w:val="00C620DB"/>
    <w:rsid w:val="00C70753"/>
    <w:rsid w:val="00C74506"/>
    <w:rsid w:val="00CA1104"/>
    <w:rsid w:val="00CB50DC"/>
    <w:rsid w:val="00CD2977"/>
    <w:rsid w:val="00CD3E8B"/>
    <w:rsid w:val="00CE11EF"/>
    <w:rsid w:val="00CE7007"/>
    <w:rsid w:val="00D03202"/>
    <w:rsid w:val="00D51060"/>
    <w:rsid w:val="00D51165"/>
    <w:rsid w:val="00D749FF"/>
    <w:rsid w:val="00DA1BA7"/>
    <w:rsid w:val="00DC3C44"/>
    <w:rsid w:val="00DE67CE"/>
    <w:rsid w:val="00DE739C"/>
    <w:rsid w:val="00DF2790"/>
    <w:rsid w:val="00DF711F"/>
    <w:rsid w:val="00E13C35"/>
    <w:rsid w:val="00E33AD9"/>
    <w:rsid w:val="00E44D5A"/>
    <w:rsid w:val="00E45DC7"/>
    <w:rsid w:val="00E47230"/>
    <w:rsid w:val="00E956E7"/>
    <w:rsid w:val="00EA66DF"/>
    <w:rsid w:val="00EB3507"/>
    <w:rsid w:val="00EB7F3D"/>
    <w:rsid w:val="00EC3D5F"/>
    <w:rsid w:val="00EE2907"/>
    <w:rsid w:val="00F17CAB"/>
    <w:rsid w:val="00F523D2"/>
    <w:rsid w:val="00F6621E"/>
    <w:rsid w:val="00F9559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7121-0EBE-476D-A5D4-997B8B54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726CA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2</cp:revision>
  <cp:lastPrinted>2024-06-26T09:50:00Z</cp:lastPrinted>
  <dcterms:created xsi:type="dcterms:W3CDTF">2024-06-27T05:41:00Z</dcterms:created>
  <dcterms:modified xsi:type="dcterms:W3CDTF">2024-06-27T05:41:00Z</dcterms:modified>
</cp:coreProperties>
</file>