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6D4BBE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6D4BBE" w:rsidRDefault="009B42E9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6D2915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>2</w:t>
      </w:r>
      <w:r w:rsidR="00CD0F4C">
        <w:rPr>
          <w:rFonts w:ascii="Times New Roman" w:hAnsi="Times New Roman"/>
          <w:color w:val="auto"/>
          <w:sz w:val="26"/>
          <w:szCs w:val="26"/>
          <w:lang w:eastAsia="zh-CN"/>
        </w:rPr>
        <w:t>7</w:t>
      </w:r>
      <w:r w:rsidR="008A710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CD0F4C">
        <w:rPr>
          <w:rFonts w:ascii="Times New Roman" w:hAnsi="Times New Roman"/>
          <w:color w:val="auto"/>
          <w:sz w:val="26"/>
          <w:szCs w:val="26"/>
          <w:lang w:eastAsia="zh-CN"/>
        </w:rPr>
        <w:t>августа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4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        </w:t>
      </w:r>
      <w:r w:rsidR="00C10DA2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BF5783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BF5783">
        <w:rPr>
          <w:rFonts w:ascii="Times New Roman" w:hAnsi="Times New Roman"/>
          <w:color w:val="auto"/>
          <w:sz w:val="26"/>
          <w:szCs w:val="26"/>
          <w:lang w:eastAsia="zh-CN"/>
        </w:rPr>
        <w:t xml:space="preserve"> 22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</w:p>
    <w:p w:rsidR="008035AA" w:rsidRPr="008035AA" w:rsidRDefault="008035AA" w:rsidP="00F9559F">
      <w:pPr>
        <w:widowControl/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F9559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CD0F4C" w:rsidRPr="00CD0F4C" w:rsidRDefault="00CD0F4C" w:rsidP="00CD0F4C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CD0F4C">
        <w:rPr>
          <w:rFonts w:ascii="Times New Roman" w:hAnsi="Times New Roman"/>
          <w:b/>
          <w:color w:val="auto"/>
          <w:sz w:val="28"/>
          <w:szCs w:val="28"/>
        </w:rPr>
        <w:t>О ликвидации юридического лица</w:t>
      </w:r>
    </w:p>
    <w:p w:rsidR="00CD0F4C" w:rsidRPr="00CD0F4C" w:rsidRDefault="00CD0F4C" w:rsidP="00CD0F4C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CD0F4C">
        <w:rPr>
          <w:rFonts w:ascii="Times New Roman" w:hAnsi="Times New Roman"/>
          <w:b/>
          <w:color w:val="auto"/>
          <w:sz w:val="28"/>
          <w:szCs w:val="28"/>
        </w:rPr>
        <w:t>«Управление сельского хозяйства</w:t>
      </w:r>
    </w:p>
    <w:p w:rsidR="00CD0F4C" w:rsidRPr="00CD0F4C" w:rsidRDefault="00CD0F4C" w:rsidP="00CD0F4C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CD0F4C">
        <w:rPr>
          <w:rFonts w:ascii="Times New Roman" w:hAnsi="Times New Roman"/>
          <w:b/>
          <w:color w:val="auto"/>
          <w:sz w:val="28"/>
          <w:szCs w:val="28"/>
        </w:rPr>
        <w:t xml:space="preserve">Администрации Бурлинского района </w:t>
      </w:r>
    </w:p>
    <w:p w:rsidR="004B1923" w:rsidRDefault="00CD0F4C" w:rsidP="00CD0F4C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CD0F4C">
        <w:rPr>
          <w:rFonts w:ascii="Times New Roman" w:hAnsi="Times New Roman"/>
          <w:b/>
          <w:color w:val="auto"/>
          <w:sz w:val="28"/>
          <w:szCs w:val="28"/>
        </w:rPr>
        <w:t>Алтайского края»</w:t>
      </w:r>
    </w:p>
    <w:p w:rsidR="00414D0F" w:rsidRPr="009B42E9" w:rsidRDefault="00414D0F" w:rsidP="00F9559F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6D2915" w:rsidRPr="005B6A1F" w:rsidRDefault="00CD0F4C" w:rsidP="006D291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CD0F4C">
        <w:rPr>
          <w:rFonts w:ascii="Times New Roman" w:hAnsi="Times New Roman"/>
          <w:sz w:val="26"/>
          <w:szCs w:val="26"/>
        </w:rPr>
        <w:t>В соответствии со статьями 61-64 Гражданского кодекса Российской Федерации, Федеральным закон</w:t>
      </w:r>
      <w:r>
        <w:rPr>
          <w:rFonts w:ascii="Times New Roman" w:hAnsi="Times New Roman"/>
          <w:sz w:val="26"/>
          <w:szCs w:val="26"/>
        </w:rPr>
        <w:t>ом</w:t>
      </w:r>
      <w:r w:rsidRPr="00CD0F4C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463B2">
        <w:rPr>
          <w:rFonts w:ascii="Times New Roman" w:hAnsi="Times New Roman"/>
          <w:sz w:val="26"/>
          <w:szCs w:val="26"/>
        </w:rPr>
        <w:t>с</w:t>
      </w:r>
      <w:r w:rsidR="00577516">
        <w:rPr>
          <w:rFonts w:ascii="Times New Roman" w:hAnsi="Times New Roman"/>
          <w:sz w:val="26"/>
          <w:szCs w:val="26"/>
        </w:rPr>
        <w:t xml:space="preserve"> Уставом</w:t>
      </w:r>
      <w:r w:rsidRPr="00CD0F4C">
        <w:rPr>
          <w:rFonts w:ascii="Times New Roman" w:hAnsi="Times New Roman"/>
          <w:sz w:val="26"/>
          <w:szCs w:val="26"/>
        </w:rPr>
        <w:t xml:space="preserve"> муниципального образования Бурлинский район Алтайского края, Положением об Управлении сельского хозяйства Администрации Бурлинского района Алтайского края, утверждённого решением Бурлинского районного Совета народных депутатов от 16.06.2015 № 16, районный Совет народных депутатов</w:t>
      </w:r>
    </w:p>
    <w:p w:rsidR="00414D0F" w:rsidRPr="005B6A1F" w:rsidRDefault="002B077B" w:rsidP="00F9559F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bookmarkStart w:id="0" w:name="_GoBack"/>
      <w:bookmarkEnd w:id="0"/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5B6A1F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5B6A1F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486E3F" w:rsidRPr="005B6A1F" w:rsidRDefault="00C10DA2" w:rsidP="00CB50DC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ab/>
        <w:t xml:space="preserve">1. </w:t>
      </w:r>
      <w:r w:rsidR="00CE11EF" w:rsidRPr="00CE11EF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</w:t>
      </w:r>
      <w:r w:rsidR="00CD0F4C" w:rsidRPr="00CD0F4C">
        <w:rPr>
          <w:rFonts w:ascii="Times New Roman" w:hAnsi="Times New Roman"/>
          <w:color w:val="auto"/>
          <w:sz w:val="26"/>
          <w:szCs w:val="26"/>
        </w:rPr>
        <w:t>«О ликвидации юридического лица «Управление сельского хозяйства Администрации Бурлинского района Алтайского края»</w:t>
      </w:r>
      <w:r w:rsidR="00CB50DC" w:rsidRPr="005B6A1F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F9559F" w:rsidRPr="005B6A1F" w:rsidRDefault="008035AA" w:rsidP="008513DA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CB50DC" w:rsidRPr="005B6A1F">
        <w:rPr>
          <w:rFonts w:ascii="Times New Roman" w:hAnsi="Times New Roman"/>
          <w:sz w:val="26"/>
          <w:szCs w:val="26"/>
        </w:rPr>
        <w:t>Направить указанное решение главе района для подписания и обнародования в установленном порядке.</w:t>
      </w:r>
    </w:p>
    <w:p w:rsidR="008035AA" w:rsidRPr="005B6A1F" w:rsidRDefault="00F92500" w:rsidP="00F92500">
      <w:pPr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ab/>
      </w:r>
      <w:r w:rsidRPr="00F92500">
        <w:rPr>
          <w:rFonts w:ascii="Times New Roman" w:hAnsi="Times New Roman"/>
          <w:color w:val="auto"/>
          <w:sz w:val="26"/>
          <w:szCs w:val="26"/>
        </w:rPr>
        <w:t>3. Контроль исполнени</w:t>
      </w:r>
      <w:r>
        <w:rPr>
          <w:rFonts w:ascii="Times New Roman" w:hAnsi="Times New Roman"/>
          <w:color w:val="auto"/>
          <w:sz w:val="26"/>
          <w:szCs w:val="26"/>
        </w:rPr>
        <w:t>я</w:t>
      </w:r>
      <w:r w:rsidRPr="00F92500">
        <w:rPr>
          <w:rFonts w:ascii="Times New Roman" w:hAnsi="Times New Roman"/>
          <w:color w:val="auto"/>
          <w:sz w:val="26"/>
          <w:szCs w:val="26"/>
        </w:rPr>
        <w:t xml:space="preserve"> настоящего решения возложить на постоянную комиссию районного Совета народных депутатов по местному самоуправлению, социальной политике и правовым вопросам (Михно С.Н.).</w:t>
      </w:r>
    </w:p>
    <w:p w:rsidR="00CB50DC" w:rsidRDefault="00CB50DC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F92500" w:rsidRPr="005B6A1F" w:rsidRDefault="00F92500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414D0F" w:rsidRPr="005B6A1F" w:rsidRDefault="00414D0F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 w:rsidRPr="005B6A1F">
        <w:rPr>
          <w:rFonts w:ascii="Times New Roman" w:hAnsi="Times New Roman"/>
          <w:color w:val="auto"/>
          <w:sz w:val="26"/>
          <w:szCs w:val="26"/>
        </w:rPr>
        <w:t xml:space="preserve">районного Совета </w:t>
      </w:r>
    </w:p>
    <w:p w:rsidR="002B077B" w:rsidRPr="005B6A1F" w:rsidRDefault="002B077B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народных депутатов                                       </w:t>
      </w:r>
      <w:r w:rsidR="00F9559F" w:rsidRPr="005B6A1F">
        <w:rPr>
          <w:rFonts w:ascii="Times New Roman" w:hAnsi="Times New Roman"/>
          <w:color w:val="auto"/>
          <w:sz w:val="26"/>
          <w:szCs w:val="26"/>
        </w:rPr>
        <w:t xml:space="preserve">                              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5B6A1F">
        <w:rPr>
          <w:rFonts w:ascii="Times New Roman" w:hAnsi="Times New Roman"/>
          <w:color w:val="auto"/>
          <w:sz w:val="26"/>
          <w:szCs w:val="26"/>
        </w:rPr>
        <w:t xml:space="preserve">                </w:t>
      </w:r>
      <w:r w:rsidR="000A3E72" w:rsidRPr="005B6A1F">
        <w:rPr>
          <w:rFonts w:ascii="Times New Roman" w:hAnsi="Times New Roman"/>
          <w:color w:val="auto"/>
          <w:sz w:val="26"/>
          <w:szCs w:val="26"/>
        </w:rPr>
        <w:t>Е.А. Головенко</w:t>
      </w:r>
    </w:p>
    <w:p w:rsidR="00F9559F" w:rsidRDefault="00F9559F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47124E" w:rsidRDefault="0047124E" w:rsidP="00F9559F">
      <w:pPr>
        <w:rPr>
          <w:rFonts w:ascii="Times New Roman" w:hAnsi="Times New Roman"/>
          <w:sz w:val="25"/>
          <w:szCs w:val="25"/>
        </w:rPr>
      </w:pPr>
    </w:p>
    <w:p w:rsidR="0047124E" w:rsidRDefault="0047124E" w:rsidP="00F9559F">
      <w:pPr>
        <w:rPr>
          <w:rFonts w:ascii="Times New Roman" w:hAnsi="Times New Roman"/>
          <w:sz w:val="25"/>
          <w:szCs w:val="25"/>
        </w:rPr>
      </w:pPr>
    </w:p>
    <w:p w:rsidR="0047124E" w:rsidRDefault="0047124E" w:rsidP="00F9559F">
      <w:pPr>
        <w:rPr>
          <w:rFonts w:ascii="Times New Roman" w:hAnsi="Times New Roman"/>
          <w:sz w:val="25"/>
          <w:szCs w:val="25"/>
        </w:rPr>
      </w:pPr>
    </w:p>
    <w:p w:rsidR="0047124E" w:rsidRDefault="0047124E" w:rsidP="00F9559F">
      <w:pPr>
        <w:rPr>
          <w:rFonts w:ascii="Times New Roman" w:hAnsi="Times New Roman"/>
          <w:sz w:val="25"/>
          <w:szCs w:val="25"/>
        </w:rPr>
      </w:pPr>
    </w:p>
    <w:p w:rsidR="0047124E" w:rsidRDefault="0047124E" w:rsidP="00F9559F">
      <w:pPr>
        <w:rPr>
          <w:rFonts w:ascii="Times New Roman" w:hAnsi="Times New Roman"/>
          <w:sz w:val="25"/>
          <w:szCs w:val="25"/>
        </w:rPr>
      </w:pPr>
    </w:p>
    <w:p w:rsidR="0047124E" w:rsidRDefault="0047124E" w:rsidP="00F9559F">
      <w:pPr>
        <w:rPr>
          <w:rFonts w:ascii="Times New Roman" w:hAnsi="Times New Roman"/>
          <w:sz w:val="25"/>
          <w:szCs w:val="25"/>
        </w:rPr>
      </w:pPr>
    </w:p>
    <w:p w:rsidR="0047124E" w:rsidRDefault="0047124E" w:rsidP="00F9559F">
      <w:pPr>
        <w:rPr>
          <w:rFonts w:ascii="Times New Roman" w:hAnsi="Times New Roman"/>
          <w:sz w:val="25"/>
          <w:szCs w:val="25"/>
        </w:rPr>
      </w:pPr>
    </w:p>
    <w:p w:rsidR="0047124E" w:rsidRDefault="0047124E" w:rsidP="00F9559F">
      <w:pPr>
        <w:rPr>
          <w:rFonts w:ascii="Times New Roman" w:hAnsi="Times New Roman"/>
          <w:sz w:val="25"/>
          <w:szCs w:val="25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5670"/>
        <w:gridCol w:w="4638"/>
      </w:tblGrid>
      <w:tr w:rsidR="00CB50DC" w:rsidRPr="00745FCD" w:rsidTr="00BF5783">
        <w:trPr>
          <w:trHeight w:val="1134"/>
        </w:trPr>
        <w:tc>
          <w:tcPr>
            <w:tcW w:w="5670" w:type="dxa"/>
            <w:shd w:val="clear" w:color="auto" w:fill="auto"/>
          </w:tcPr>
          <w:p w:rsidR="00CB50DC" w:rsidRPr="00745FCD" w:rsidRDefault="00CB50DC" w:rsidP="00F9559F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38" w:type="dxa"/>
            <w:shd w:val="clear" w:color="auto" w:fill="auto"/>
          </w:tcPr>
          <w:p w:rsidR="00BA0A97" w:rsidRPr="00524E09" w:rsidRDefault="00CB50DC" w:rsidP="00BA0A97">
            <w:pPr>
              <w:widowControl/>
              <w:ind w:left="516"/>
              <w:rPr>
                <w:rFonts w:ascii="Times New Roman" w:hAnsi="Times New Roman"/>
                <w:sz w:val="26"/>
                <w:szCs w:val="26"/>
              </w:rPr>
            </w:pPr>
            <w:r w:rsidRPr="00524E09">
              <w:rPr>
                <w:rFonts w:ascii="Times New Roman" w:hAnsi="Times New Roman"/>
                <w:sz w:val="26"/>
                <w:szCs w:val="26"/>
              </w:rPr>
              <w:t xml:space="preserve">Принято </w:t>
            </w:r>
          </w:p>
          <w:p w:rsidR="00CB50DC" w:rsidRPr="00524E09" w:rsidRDefault="00BA0A97" w:rsidP="00BA0A97">
            <w:pPr>
              <w:widowControl/>
              <w:ind w:left="516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24E09">
              <w:rPr>
                <w:rFonts w:ascii="Times New Roman" w:hAnsi="Times New Roman"/>
                <w:sz w:val="26"/>
                <w:szCs w:val="26"/>
              </w:rPr>
              <w:t>Р</w:t>
            </w:r>
            <w:r w:rsidR="00CB50DC" w:rsidRPr="00524E09">
              <w:rPr>
                <w:rFonts w:ascii="Times New Roman" w:hAnsi="Times New Roman"/>
                <w:sz w:val="26"/>
                <w:szCs w:val="26"/>
              </w:rPr>
              <w:t>ешением</w:t>
            </w:r>
            <w:r w:rsidRPr="00524E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50DC" w:rsidRPr="00524E09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Бурлинского районного </w:t>
            </w:r>
          </w:p>
          <w:p w:rsidR="00CB50DC" w:rsidRPr="00524E09" w:rsidRDefault="00CB50DC" w:rsidP="00BA0A97">
            <w:pPr>
              <w:autoSpaceDE w:val="0"/>
              <w:ind w:left="516"/>
              <w:jc w:val="both"/>
              <w:rPr>
                <w:rFonts w:ascii="Times New Roman" w:hAnsi="Times New Roman"/>
                <w:i/>
                <w:color w:val="auto"/>
                <w:sz w:val="26"/>
                <w:szCs w:val="26"/>
              </w:rPr>
            </w:pPr>
            <w:r w:rsidRPr="00524E09">
              <w:rPr>
                <w:rFonts w:ascii="Times New Roman" w:hAnsi="Times New Roman"/>
                <w:color w:val="auto"/>
                <w:sz w:val="26"/>
                <w:szCs w:val="26"/>
              </w:rPr>
              <w:t>Совета народных депутатов</w:t>
            </w:r>
          </w:p>
          <w:p w:rsidR="00E16DE9" w:rsidRPr="00745FCD" w:rsidRDefault="00BA0A97" w:rsidP="007463B2">
            <w:pPr>
              <w:autoSpaceDE w:val="0"/>
              <w:ind w:left="51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4E09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от </w:t>
            </w:r>
            <w:r w:rsidR="006D2915" w:rsidRPr="00524E09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  <w:r w:rsidR="007463B2" w:rsidRPr="00524E09"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  <w:r w:rsidRPr="00524E09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 xml:space="preserve"> </w:t>
            </w:r>
            <w:r w:rsidR="007463B2" w:rsidRPr="00524E09">
              <w:rPr>
                <w:rFonts w:ascii="Times New Roman" w:hAnsi="Times New Roman"/>
                <w:color w:val="auto"/>
                <w:sz w:val="26"/>
                <w:szCs w:val="26"/>
              </w:rPr>
              <w:t>августа</w:t>
            </w:r>
            <w:r w:rsidR="006D2915" w:rsidRPr="00524E09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2024</w:t>
            </w:r>
            <w:r w:rsidR="00CB50DC" w:rsidRPr="00524E09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г.  №</w:t>
            </w:r>
            <w:r w:rsidR="00BF5783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22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bookmarkStart w:id="1" w:name="Par35"/>
            <w:bookmarkEnd w:id="1"/>
          </w:p>
        </w:tc>
      </w:tr>
    </w:tbl>
    <w:p w:rsidR="00524E09" w:rsidRDefault="00524E09" w:rsidP="008513DA">
      <w:pPr>
        <w:ind w:right="-2"/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524E09" w:rsidRDefault="00524E09" w:rsidP="008513DA">
      <w:pPr>
        <w:ind w:right="-2"/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8513DA" w:rsidRPr="00524E09" w:rsidRDefault="007463B2" w:rsidP="008513DA">
      <w:pPr>
        <w:ind w:right="-2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524E09">
        <w:rPr>
          <w:rFonts w:ascii="Times New Roman" w:hAnsi="Times New Roman"/>
          <w:b/>
          <w:color w:val="auto"/>
          <w:sz w:val="28"/>
          <w:szCs w:val="28"/>
        </w:rPr>
        <w:t>О ликвидации юридического лица «Управление сельского хозяйства Администрации Бурлинского района Алтайского края»</w:t>
      </w:r>
    </w:p>
    <w:p w:rsidR="00CB50DC" w:rsidRPr="00A56B02" w:rsidRDefault="00CB50DC" w:rsidP="00F9559F">
      <w:pPr>
        <w:rPr>
          <w:rFonts w:ascii="Times New Roman" w:hAnsi="Times New Roman"/>
          <w:sz w:val="26"/>
          <w:szCs w:val="26"/>
        </w:rPr>
      </w:pPr>
    </w:p>
    <w:p w:rsidR="005B5F50" w:rsidRPr="005B5F50" w:rsidRDefault="005B5F50" w:rsidP="005B5F50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5F50">
        <w:rPr>
          <w:rFonts w:ascii="Times New Roman" w:hAnsi="Times New Roman"/>
          <w:color w:val="auto"/>
          <w:sz w:val="26"/>
          <w:szCs w:val="26"/>
        </w:rPr>
        <w:t xml:space="preserve">1. </w:t>
      </w:r>
      <w:r>
        <w:rPr>
          <w:rFonts w:ascii="Times New Roman" w:hAnsi="Times New Roman"/>
          <w:color w:val="auto"/>
          <w:sz w:val="26"/>
          <w:szCs w:val="26"/>
        </w:rPr>
        <w:t xml:space="preserve">Ликвидировать </w:t>
      </w:r>
      <w:r w:rsidRPr="005B5F50">
        <w:rPr>
          <w:rFonts w:ascii="Times New Roman" w:hAnsi="Times New Roman"/>
          <w:color w:val="auto"/>
          <w:sz w:val="26"/>
          <w:szCs w:val="26"/>
        </w:rPr>
        <w:t>юридическо</w:t>
      </w:r>
      <w:r>
        <w:rPr>
          <w:rFonts w:ascii="Times New Roman" w:hAnsi="Times New Roman"/>
          <w:color w:val="auto"/>
          <w:sz w:val="26"/>
          <w:szCs w:val="26"/>
        </w:rPr>
        <w:t>е</w:t>
      </w:r>
      <w:r w:rsidRPr="005B5F50">
        <w:rPr>
          <w:rFonts w:ascii="Times New Roman" w:hAnsi="Times New Roman"/>
          <w:color w:val="auto"/>
          <w:sz w:val="26"/>
          <w:szCs w:val="26"/>
        </w:rPr>
        <w:t xml:space="preserve"> лиц</w:t>
      </w:r>
      <w:r>
        <w:rPr>
          <w:rFonts w:ascii="Times New Roman" w:hAnsi="Times New Roman"/>
          <w:color w:val="auto"/>
          <w:sz w:val="26"/>
          <w:szCs w:val="26"/>
        </w:rPr>
        <w:t>о</w:t>
      </w:r>
      <w:r w:rsidRPr="005B5F50">
        <w:rPr>
          <w:rFonts w:ascii="Times New Roman" w:hAnsi="Times New Roman"/>
          <w:color w:val="auto"/>
          <w:sz w:val="26"/>
          <w:szCs w:val="26"/>
        </w:rPr>
        <w:t xml:space="preserve"> «Управление сельского хозяйства Администрации Бурлинского района Алтайского края», зарегистрированное 25 июля 2015 года за основным государственным регистрационным номером (ОГРН) 1152210000150 ИНН 2236004507 КПП 223601001. Юридический адрес (место нахождения) </w:t>
      </w:r>
      <w:r>
        <w:rPr>
          <w:rFonts w:ascii="Times New Roman" w:hAnsi="Times New Roman"/>
          <w:color w:val="auto"/>
          <w:sz w:val="26"/>
          <w:szCs w:val="26"/>
        </w:rPr>
        <w:t>Управления</w:t>
      </w:r>
      <w:r w:rsidRPr="005B5F50">
        <w:rPr>
          <w:rFonts w:ascii="Times New Roman" w:hAnsi="Times New Roman"/>
          <w:color w:val="auto"/>
          <w:sz w:val="26"/>
          <w:szCs w:val="26"/>
        </w:rPr>
        <w:t>: 658810 Алтайский край, Бурлинский район, с. Бурла, ул.</w:t>
      </w:r>
      <w:r>
        <w:rPr>
          <w:rFonts w:ascii="Times New Roman" w:hAnsi="Times New Roman"/>
          <w:color w:val="auto"/>
          <w:sz w:val="26"/>
          <w:szCs w:val="26"/>
        </w:rPr>
        <w:t> </w:t>
      </w:r>
      <w:r w:rsidRPr="005B5F50">
        <w:rPr>
          <w:rFonts w:ascii="Times New Roman" w:hAnsi="Times New Roman"/>
          <w:color w:val="auto"/>
          <w:sz w:val="26"/>
          <w:szCs w:val="26"/>
        </w:rPr>
        <w:t>Ленина, д. 5».</w:t>
      </w:r>
    </w:p>
    <w:p w:rsidR="005B5F50" w:rsidRPr="005B5F50" w:rsidRDefault="005B5F50" w:rsidP="005B5F50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5F50">
        <w:rPr>
          <w:rFonts w:ascii="Times New Roman" w:hAnsi="Times New Roman"/>
          <w:color w:val="auto"/>
          <w:sz w:val="26"/>
          <w:szCs w:val="26"/>
        </w:rPr>
        <w:t>2. Утвердить План мероприятий по ликвидации Управления сел</w:t>
      </w:r>
      <w:r>
        <w:rPr>
          <w:rFonts w:ascii="Times New Roman" w:hAnsi="Times New Roman"/>
          <w:color w:val="auto"/>
          <w:sz w:val="26"/>
          <w:szCs w:val="26"/>
        </w:rPr>
        <w:t xml:space="preserve">ьского хозяйства Администрации </w:t>
      </w:r>
      <w:r w:rsidRPr="005B5F50">
        <w:rPr>
          <w:rFonts w:ascii="Times New Roman" w:hAnsi="Times New Roman"/>
          <w:color w:val="auto"/>
          <w:sz w:val="26"/>
          <w:szCs w:val="26"/>
        </w:rPr>
        <w:t>Бурлинского района Алтайского края как юридического лица согласно приложению к настоящему решению.</w:t>
      </w:r>
    </w:p>
    <w:p w:rsidR="005B5F50" w:rsidRPr="005B5F50" w:rsidRDefault="005B5F50" w:rsidP="005B5F50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5F50">
        <w:rPr>
          <w:rFonts w:ascii="Times New Roman" w:hAnsi="Times New Roman"/>
          <w:color w:val="auto"/>
          <w:sz w:val="26"/>
          <w:szCs w:val="26"/>
        </w:rPr>
        <w:t>3. Утвердить срок для заявления требований кредиторов Управления сел</w:t>
      </w:r>
      <w:r>
        <w:rPr>
          <w:rFonts w:ascii="Times New Roman" w:hAnsi="Times New Roman"/>
          <w:color w:val="auto"/>
          <w:sz w:val="26"/>
          <w:szCs w:val="26"/>
        </w:rPr>
        <w:t xml:space="preserve">ьского хозяйства Администрации </w:t>
      </w:r>
      <w:r w:rsidRPr="005B5F50">
        <w:rPr>
          <w:rFonts w:ascii="Times New Roman" w:hAnsi="Times New Roman"/>
          <w:color w:val="auto"/>
          <w:sz w:val="26"/>
          <w:szCs w:val="26"/>
        </w:rPr>
        <w:t>Бурлинского района Алтайского края 2 (два) месяца со дня публикации Сообщения о ликвидации Управления сельского хозяйства Администрации Бурлинского района Алтайского края.</w:t>
      </w:r>
    </w:p>
    <w:p w:rsidR="005B5F50" w:rsidRPr="005B5F50" w:rsidRDefault="005B5F50" w:rsidP="005B5F50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5F50">
        <w:rPr>
          <w:rFonts w:ascii="Times New Roman" w:hAnsi="Times New Roman"/>
          <w:color w:val="auto"/>
          <w:sz w:val="26"/>
          <w:szCs w:val="26"/>
        </w:rPr>
        <w:t>4. Опубликовать в журнале «Вестник государственной регистрации» сообщение о ликвидации Управления се</w:t>
      </w:r>
      <w:r>
        <w:rPr>
          <w:rFonts w:ascii="Times New Roman" w:hAnsi="Times New Roman"/>
          <w:color w:val="auto"/>
          <w:sz w:val="26"/>
          <w:szCs w:val="26"/>
        </w:rPr>
        <w:t xml:space="preserve">льского хозяйства Администрации </w:t>
      </w:r>
      <w:r w:rsidRPr="005B5F50">
        <w:rPr>
          <w:rFonts w:ascii="Times New Roman" w:hAnsi="Times New Roman"/>
          <w:color w:val="auto"/>
          <w:sz w:val="26"/>
          <w:szCs w:val="26"/>
        </w:rPr>
        <w:t>Бурлинского района Алтайского края, о порядке и сроке заявления требований его кредиторами.</w:t>
      </w:r>
    </w:p>
    <w:p w:rsidR="005B5F50" w:rsidRPr="005B5F50" w:rsidRDefault="005B5F50" w:rsidP="005B5F50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5F50">
        <w:rPr>
          <w:rFonts w:ascii="Times New Roman" w:hAnsi="Times New Roman"/>
          <w:color w:val="auto"/>
          <w:sz w:val="26"/>
          <w:szCs w:val="26"/>
        </w:rPr>
        <w:t>5. Финансирование расходов, связанных с реализацией настоящего решения, осуществлять за счет средств бюджета муниципального образования Бурлинский район Алтайского края.</w:t>
      </w:r>
    </w:p>
    <w:p w:rsidR="005B5F50" w:rsidRPr="005B5F50" w:rsidRDefault="005B5F50" w:rsidP="005B5F50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5F50">
        <w:rPr>
          <w:rFonts w:ascii="Times New Roman" w:hAnsi="Times New Roman"/>
          <w:color w:val="auto"/>
          <w:sz w:val="26"/>
          <w:szCs w:val="26"/>
        </w:rPr>
        <w:t>6. Должность Ликвидатора по ликвидации Управление сел</w:t>
      </w:r>
      <w:r>
        <w:rPr>
          <w:rFonts w:ascii="Times New Roman" w:hAnsi="Times New Roman"/>
          <w:color w:val="auto"/>
          <w:sz w:val="26"/>
          <w:szCs w:val="26"/>
        </w:rPr>
        <w:t xml:space="preserve">ьского хозяйства Администрации </w:t>
      </w:r>
      <w:r w:rsidRPr="005B5F50">
        <w:rPr>
          <w:rFonts w:ascii="Times New Roman" w:hAnsi="Times New Roman"/>
          <w:color w:val="auto"/>
          <w:sz w:val="26"/>
          <w:szCs w:val="26"/>
        </w:rPr>
        <w:t>Бурлинского района Алтайского края как юридического лица оставляю за собой.</w:t>
      </w:r>
    </w:p>
    <w:p w:rsidR="00E16DE9" w:rsidRPr="00E16DE9" w:rsidRDefault="005B5F50" w:rsidP="00524E0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5F50">
        <w:rPr>
          <w:rFonts w:ascii="Times New Roman" w:hAnsi="Times New Roman"/>
          <w:color w:val="auto"/>
          <w:sz w:val="26"/>
          <w:szCs w:val="26"/>
        </w:rPr>
        <w:t xml:space="preserve">7. Настоящее решение </w:t>
      </w:r>
      <w:r w:rsidR="00524E09">
        <w:rPr>
          <w:rFonts w:ascii="Times New Roman" w:hAnsi="Times New Roman"/>
          <w:color w:val="auto"/>
          <w:sz w:val="26"/>
          <w:szCs w:val="26"/>
        </w:rPr>
        <w:t>опубликовать</w:t>
      </w:r>
      <w:r w:rsidRPr="005B5F50">
        <w:rPr>
          <w:rFonts w:ascii="Times New Roman" w:hAnsi="Times New Roman"/>
          <w:color w:val="auto"/>
          <w:sz w:val="26"/>
          <w:szCs w:val="26"/>
        </w:rPr>
        <w:t xml:space="preserve"> на официальном сайте </w:t>
      </w:r>
      <w:r w:rsidR="00524E09">
        <w:rPr>
          <w:rFonts w:ascii="Times New Roman" w:hAnsi="Times New Roman"/>
          <w:color w:val="auto"/>
          <w:sz w:val="26"/>
          <w:szCs w:val="26"/>
        </w:rPr>
        <w:t>муниципального образования Бурлинский район Алтайского края.</w:t>
      </w:r>
    </w:p>
    <w:p w:rsidR="00E16DE9" w:rsidRPr="00E16DE9" w:rsidRDefault="00E16DE9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E16DE9" w:rsidRPr="00E16DE9" w:rsidRDefault="00E16DE9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E16DE9" w:rsidRPr="00577516" w:rsidRDefault="00E16DE9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77516">
        <w:rPr>
          <w:rFonts w:ascii="Times New Roman" w:hAnsi="Times New Roman"/>
          <w:color w:val="auto"/>
          <w:sz w:val="26"/>
          <w:szCs w:val="26"/>
        </w:rPr>
        <w:t xml:space="preserve">с. Бурла, </w:t>
      </w:r>
    </w:p>
    <w:p w:rsidR="00BF5783" w:rsidRDefault="00E16DE9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77516">
        <w:rPr>
          <w:rFonts w:ascii="Times New Roman" w:hAnsi="Times New Roman"/>
          <w:color w:val="auto"/>
          <w:sz w:val="26"/>
          <w:szCs w:val="26"/>
        </w:rPr>
        <w:t>2</w:t>
      </w:r>
      <w:r w:rsidR="00577516" w:rsidRPr="00577516">
        <w:rPr>
          <w:rFonts w:ascii="Times New Roman" w:hAnsi="Times New Roman"/>
          <w:color w:val="auto"/>
          <w:sz w:val="26"/>
          <w:szCs w:val="26"/>
        </w:rPr>
        <w:t>7</w:t>
      </w:r>
      <w:r w:rsidRPr="00577516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577516" w:rsidRPr="00577516">
        <w:rPr>
          <w:rFonts w:ascii="Times New Roman" w:hAnsi="Times New Roman"/>
          <w:color w:val="auto"/>
          <w:sz w:val="26"/>
          <w:szCs w:val="26"/>
        </w:rPr>
        <w:t>августа</w:t>
      </w:r>
      <w:r w:rsidRPr="00577516">
        <w:rPr>
          <w:rFonts w:ascii="Times New Roman" w:hAnsi="Times New Roman"/>
          <w:color w:val="auto"/>
          <w:sz w:val="26"/>
          <w:szCs w:val="26"/>
        </w:rPr>
        <w:t xml:space="preserve"> 2024 г. </w:t>
      </w:r>
    </w:p>
    <w:p w:rsidR="00414D0F" w:rsidRDefault="00E16DE9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77516">
        <w:rPr>
          <w:rFonts w:ascii="Times New Roman" w:hAnsi="Times New Roman"/>
          <w:color w:val="auto"/>
          <w:sz w:val="26"/>
          <w:szCs w:val="26"/>
        </w:rPr>
        <w:t>№</w:t>
      </w:r>
      <w:r w:rsidR="00BF5783">
        <w:rPr>
          <w:rFonts w:ascii="Times New Roman" w:hAnsi="Times New Roman"/>
          <w:color w:val="auto"/>
          <w:sz w:val="26"/>
          <w:szCs w:val="26"/>
        </w:rPr>
        <w:t xml:space="preserve"> 09</w:t>
      </w: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24E09" w:rsidRDefault="00524E09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577516">
      <w:pPr>
        <w:ind w:left="5670"/>
        <w:outlineLvl w:val="0"/>
        <w:rPr>
          <w:rFonts w:ascii="Times New Roman" w:hAnsi="Times New Roman"/>
          <w:color w:val="auto"/>
          <w:sz w:val="26"/>
          <w:szCs w:val="26"/>
        </w:rPr>
      </w:pPr>
      <w:r w:rsidRPr="00577516">
        <w:rPr>
          <w:rFonts w:ascii="Times New Roman" w:hAnsi="Times New Roman"/>
          <w:color w:val="auto"/>
          <w:sz w:val="26"/>
          <w:szCs w:val="26"/>
        </w:rPr>
        <w:lastRenderedPageBreak/>
        <w:t xml:space="preserve">Приложение </w:t>
      </w:r>
    </w:p>
    <w:p w:rsidR="00577516" w:rsidRDefault="00577516" w:rsidP="00577516">
      <w:pPr>
        <w:ind w:left="5670"/>
        <w:outlineLvl w:val="0"/>
        <w:rPr>
          <w:rFonts w:ascii="Times New Roman" w:hAnsi="Times New Roman"/>
          <w:color w:val="auto"/>
          <w:sz w:val="26"/>
          <w:szCs w:val="26"/>
        </w:rPr>
      </w:pPr>
      <w:r w:rsidRPr="00577516">
        <w:rPr>
          <w:rFonts w:ascii="Times New Roman" w:hAnsi="Times New Roman"/>
          <w:color w:val="auto"/>
          <w:sz w:val="26"/>
          <w:szCs w:val="26"/>
        </w:rPr>
        <w:t xml:space="preserve">к решению </w:t>
      </w:r>
      <w:r>
        <w:rPr>
          <w:rFonts w:ascii="Times New Roman" w:hAnsi="Times New Roman"/>
          <w:color w:val="auto"/>
          <w:sz w:val="26"/>
          <w:szCs w:val="26"/>
        </w:rPr>
        <w:t xml:space="preserve">Бурлинского районного Совета народных депутатов </w:t>
      </w:r>
    </w:p>
    <w:p w:rsidR="00577516" w:rsidRDefault="00BF5783" w:rsidP="00BF5783">
      <w:pPr>
        <w:ind w:left="5670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BF5783">
        <w:rPr>
          <w:rFonts w:ascii="Times New Roman" w:hAnsi="Times New Roman"/>
          <w:color w:val="auto"/>
          <w:sz w:val="26"/>
          <w:szCs w:val="26"/>
        </w:rPr>
        <w:t>«О ликвидации юридического лица «Управление сельского хозяйства Администрации Бурлинского района Алтайского края»</w:t>
      </w:r>
    </w:p>
    <w:p w:rsidR="00524E09" w:rsidRDefault="00524E09" w:rsidP="00577516">
      <w:pPr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577516" w:rsidRPr="00524E09" w:rsidRDefault="00577516" w:rsidP="00577516">
      <w:pPr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524E09">
        <w:rPr>
          <w:rFonts w:ascii="Times New Roman" w:hAnsi="Times New Roman"/>
          <w:b/>
          <w:color w:val="auto"/>
          <w:sz w:val="28"/>
          <w:szCs w:val="28"/>
        </w:rPr>
        <w:t>П</w:t>
      </w:r>
      <w:r w:rsidRPr="00524E09">
        <w:rPr>
          <w:rFonts w:ascii="Times New Roman" w:hAnsi="Times New Roman"/>
          <w:b/>
          <w:color w:val="auto"/>
          <w:sz w:val="28"/>
          <w:szCs w:val="28"/>
          <w:lang w:val="x-none"/>
        </w:rPr>
        <w:t>лан мероприятий</w:t>
      </w:r>
    </w:p>
    <w:p w:rsidR="00577516" w:rsidRPr="00524E09" w:rsidRDefault="00577516" w:rsidP="00577516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  <w:lang w:val="x-none"/>
        </w:rPr>
      </w:pPr>
      <w:r w:rsidRPr="00524E09">
        <w:rPr>
          <w:rFonts w:ascii="Times New Roman" w:hAnsi="Times New Roman"/>
          <w:b/>
          <w:color w:val="auto"/>
          <w:sz w:val="28"/>
          <w:szCs w:val="28"/>
          <w:lang w:val="x-none"/>
        </w:rPr>
        <w:t xml:space="preserve">по ликвидации Управления сельского хозяйства </w:t>
      </w:r>
    </w:p>
    <w:p w:rsidR="00524E09" w:rsidRDefault="00577516" w:rsidP="00577516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524E09">
        <w:rPr>
          <w:rFonts w:ascii="Times New Roman" w:hAnsi="Times New Roman"/>
          <w:b/>
          <w:color w:val="auto"/>
          <w:sz w:val="28"/>
          <w:szCs w:val="28"/>
          <w:lang w:val="x-none"/>
        </w:rPr>
        <w:t>Администрации  Бурлинского района Алтайского края</w:t>
      </w:r>
      <w:r w:rsidRPr="00524E0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577516" w:rsidRPr="00524E09" w:rsidRDefault="00577516" w:rsidP="00577516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524E09">
        <w:rPr>
          <w:rFonts w:ascii="Times New Roman" w:hAnsi="Times New Roman"/>
          <w:b/>
          <w:color w:val="auto"/>
          <w:sz w:val="28"/>
          <w:szCs w:val="28"/>
          <w:lang w:val="x-none"/>
        </w:rPr>
        <w:t>как юридического лица</w:t>
      </w:r>
    </w:p>
    <w:p w:rsidR="00577516" w:rsidRPr="00577516" w:rsidRDefault="00577516" w:rsidP="00577516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4"/>
        <w:gridCol w:w="5661"/>
        <w:gridCol w:w="3306"/>
      </w:tblGrid>
      <w:tr w:rsidR="00577516" w:rsidRPr="00577516" w:rsidTr="007C0B94">
        <w:tc>
          <w:tcPr>
            <w:tcW w:w="95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579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Наименование</w:t>
            </w:r>
          </w:p>
        </w:tc>
        <w:tc>
          <w:tcPr>
            <w:tcW w:w="337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Сроки</w:t>
            </w:r>
          </w:p>
        </w:tc>
      </w:tr>
      <w:tr w:rsidR="00577516" w:rsidRPr="00577516" w:rsidTr="007C0B94">
        <w:tc>
          <w:tcPr>
            <w:tcW w:w="959" w:type="dxa"/>
            <w:vAlign w:val="center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579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  <w:lang w:val="x-none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  <w:lang w:val="x-none"/>
              </w:rPr>
              <w:t>Принятие решения о ликвидации и назначении ликвидационной комиссии</w:t>
            </w:r>
          </w:p>
        </w:tc>
        <w:tc>
          <w:tcPr>
            <w:tcW w:w="337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27.08.2024</w:t>
            </w:r>
          </w:p>
        </w:tc>
      </w:tr>
      <w:tr w:rsidR="00577516" w:rsidRPr="00577516" w:rsidTr="007C0B94">
        <w:tc>
          <w:tcPr>
            <w:tcW w:w="959" w:type="dxa"/>
            <w:vAlign w:val="center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579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Уведомление о факте ликвидации налоговой инспекции и фондов</w:t>
            </w:r>
          </w:p>
        </w:tc>
        <w:tc>
          <w:tcPr>
            <w:tcW w:w="337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28.08.2024-30.08.2024</w:t>
            </w:r>
          </w:p>
        </w:tc>
      </w:tr>
      <w:tr w:rsidR="00577516" w:rsidRPr="00577516" w:rsidTr="007C0B94">
        <w:tc>
          <w:tcPr>
            <w:tcW w:w="959" w:type="dxa"/>
            <w:vAlign w:val="center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579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Публикация о ликвидации в «Вестнике государственной регистрации»</w:t>
            </w:r>
          </w:p>
        </w:tc>
        <w:tc>
          <w:tcPr>
            <w:tcW w:w="337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03.09.2024</w:t>
            </w:r>
          </w:p>
        </w:tc>
      </w:tr>
      <w:tr w:rsidR="00577516" w:rsidRPr="00577516" w:rsidTr="007C0B94">
        <w:tc>
          <w:tcPr>
            <w:tcW w:w="959" w:type="dxa"/>
            <w:vAlign w:val="center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579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  <w:lang w:val="x-none"/>
              </w:rPr>
              <w:t>Уведомление о ликвидации в Федресурс (ЕФРСФДЮЛ</w:t>
            </w: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337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03.09.2024</w:t>
            </w:r>
          </w:p>
        </w:tc>
      </w:tr>
      <w:tr w:rsidR="00577516" w:rsidRPr="00577516" w:rsidTr="007C0B94">
        <w:tc>
          <w:tcPr>
            <w:tcW w:w="959" w:type="dxa"/>
            <w:vAlign w:val="center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579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Уведомление каждого кредитора о ликвидации общества</w:t>
            </w:r>
          </w:p>
        </w:tc>
        <w:tc>
          <w:tcPr>
            <w:tcW w:w="337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06.09.2024 </w:t>
            </w:r>
          </w:p>
        </w:tc>
      </w:tr>
      <w:tr w:rsidR="00577516" w:rsidRPr="00577516" w:rsidTr="007C0B94">
        <w:tc>
          <w:tcPr>
            <w:tcW w:w="959" w:type="dxa"/>
            <w:vAlign w:val="center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579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Составление промежуточного ликвидационного баланса</w:t>
            </w:r>
          </w:p>
        </w:tc>
        <w:tc>
          <w:tcPr>
            <w:tcW w:w="337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06.09.2024</w:t>
            </w:r>
          </w:p>
        </w:tc>
      </w:tr>
      <w:tr w:rsidR="00577516" w:rsidRPr="00577516" w:rsidTr="007C0B94">
        <w:tc>
          <w:tcPr>
            <w:tcW w:w="959" w:type="dxa"/>
            <w:vAlign w:val="center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7.</w:t>
            </w:r>
          </w:p>
        </w:tc>
        <w:tc>
          <w:tcPr>
            <w:tcW w:w="579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Подача в налоговую инспекцию пакета документов для ликвидации</w:t>
            </w:r>
          </w:p>
        </w:tc>
        <w:tc>
          <w:tcPr>
            <w:tcW w:w="337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06.11.2024</w:t>
            </w:r>
          </w:p>
        </w:tc>
      </w:tr>
      <w:tr w:rsidR="00577516" w:rsidRPr="00577516" w:rsidTr="007C0B94">
        <w:tc>
          <w:tcPr>
            <w:tcW w:w="959" w:type="dxa"/>
            <w:vAlign w:val="center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8.</w:t>
            </w:r>
          </w:p>
        </w:tc>
        <w:tc>
          <w:tcPr>
            <w:tcW w:w="579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Получение документов о государственной регистрации ликвидации юридического лица</w:t>
            </w:r>
          </w:p>
        </w:tc>
        <w:tc>
          <w:tcPr>
            <w:tcW w:w="3379" w:type="dxa"/>
          </w:tcPr>
          <w:p w:rsidR="00577516" w:rsidRPr="00577516" w:rsidRDefault="00577516" w:rsidP="00577516">
            <w:pPr>
              <w:jc w:val="both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77516">
              <w:rPr>
                <w:rFonts w:ascii="Times New Roman" w:hAnsi="Times New Roman"/>
                <w:color w:val="auto"/>
                <w:sz w:val="26"/>
                <w:szCs w:val="26"/>
              </w:rPr>
              <w:t>ноябрь – декабрь 2024 года</w:t>
            </w:r>
          </w:p>
        </w:tc>
      </w:tr>
    </w:tbl>
    <w:p w:rsidR="00577516" w:rsidRPr="00577516" w:rsidRDefault="00577516" w:rsidP="00577516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Pr="00577516" w:rsidRDefault="00577516" w:rsidP="00577516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Default="00577516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577516" w:rsidRPr="00577516" w:rsidRDefault="00577516" w:rsidP="00E16DE9">
      <w:pPr>
        <w:jc w:val="both"/>
        <w:outlineLvl w:val="0"/>
        <w:rPr>
          <w:b/>
          <w:sz w:val="26"/>
          <w:szCs w:val="26"/>
        </w:rPr>
      </w:pPr>
    </w:p>
    <w:sectPr w:rsidR="00577516" w:rsidRPr="00577516" w:rsidSect="008513DA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DC" w:rsidRDefault="004062DC" w:rsidP="000E7BBF">
      <w:r>
        <w:separator/>
      </w:r>
    </w:p>
  </w:endnote>
  <w:endnote w:type="continuationSeparator" w:id="0">
    <w:p w:rsidR="004062DC" w:rsidRDefault="004062DC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DC" w:rsidRDefault="004062DC" w:rsidP="000E7BBF">
      <w:r>
        <w:separator/>
      </w:r>
    </w:p>
  </w:footnote>
  <w:footnote w:type="continuationSeparator" w:id="0">
    <w:p w:rsidR="004062DC" w:rsidRDefault="004062DC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9E300B"/>
    <w:multiLevelType w:val="hybridMultilevel"/>
    <w:tmpl w:val="73C4BC72"/>
    <w:lvl w:ilvl="0" w:tplc="B86ED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5">
    <w:nsid w:val="3B6F431F"/>
    <w:multiLevelType w:val="multilevel"/>
    <w:tmpl w:val="87F8C20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6">
    <w:nsid w:val="3DA646CE"/>
    <w:multiLevelType w:val="hybridMultilevel"/>
    <w:tmpl w:val="622800E2"/>
    <w:lvl w:ilvl="0" w:tplc="C9C2B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D934748"/>
    <w:multiLevelType w:val="multilevel"/>
    <w:tmpl w:val="B632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17B07"/>
    <w:rsid w:val="00023928"/>
    <w:rsid w:val="00030B2D"/>
    <w:rsid w:val="0004178C"/>
    <w:rsid w:val="00056C35"/>
    <w:rsid w:val="000655F5"/>
    <w:rsid w:val="00073005"/>
    <w:rsid w:val="000A3E72"/>
    <w:rsid w:val="000D09E5"/>
    <w:rsid w:val="000E7BBF"/>
    <w:rsid w:val="00107250"/>
    <w:rsid w:val="00125972"/>
    <w:rsid w:val="001530F5"/>
    <w:rsid w:val="0015476B"/>
    <w:rsid w:val="00156FED"/>
    <w:rsid w:val="00187EE3"/>
    <w:rsid w:val="0019053D"/>
    <w:rsid w:val="001A5A79"/>
    <w:rsid w:val="001B47B6"/>
    <w:rsid w:val="001C1F5A"/>
    <w:rsid w:val="00203A89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335A2A"/>
    <w:rsid w:val="00343786"/>
    <w:rsid w:val="003509A4"/>
    <w:rsid w:val="00355A74"/>
    <w:rsid w:val="003765C6"/>
    <w:rsid w:val="00381F21"/>
    <w:rsid w:val="003C16EB"/>
    <w:rsid w:val="003D7F0F"/>
    <w:rsid w:val="003E666D"/>
    <w:rsid w:val="00400FEF"/>
    <w:rsid w:val="004062DC"/>
    <w:rsid w:val="00411A4A"/>
    <w:rsid w:val="00414D0F"/>
    <w:rsid w:val="004320CB"/>
    <w:rsid w:val="0044531D"/>
    <w:rsid w:val="00447252"/>
    <w:rsid w:val="0047124E"/>
    <w:rsid w:val="00471557"/>
    <w:rsid w:val="00477305"/>
    <w:rsid w:val="00477D42"/>
    <w:rsid w:val="00482298"/>
    <w:rsid w:val="00486E3F"/>
    <w:rsid w:val="004B1923"/>
    <w:rsid w:val="00524E09"/>
    <w:rsid w:val="00533E48"/>
    <w:rsid w:val="00561A96"/>
    <w:rsid w:val="00567EFE"/>
    <w:rsid w:val="00577516"/>
    <w:rsid w:val="00582D66"/>
    <w:rsid w:val="00591AB7"/>
    <w:rsid w:val="005A6752"/>
    <w:rsid w:val="005B5F50"/>
    <w:rsid w:val="005B6A1F"/>
    <w:rsid w:val="005C2777"/>
    <w:rsid w:val="005D6442"/>
    <w:rsid w:val="00625F54"/>
    <w:rsid w:val="0063460E"/>
    <w:rsid w:val="00641DD0"/>
    <w:rsid w:val="0064419F"/>
    <w:rsid w:val="00653FB6"/>
    <w:rsid w:val="0067760F"/>
    <w:rsid w:val="006A4650"/>
    <w:rsid w:val="006B5CC8"/>
    <w:rsid w:val="006D2915"/>
    <w:rsid w:val="006D4BBE"/>
    <w:rsid w:val="00706BEB"/>
    <w:rsid w:val="00707B35"/>
    <w:rsid w:val="007155CD"/>
    <w:rsid w:val="00733FF8"/>
    <w:rsid w:val="00745FCD"/>
    <w:rsid w:val="007463B2"/>
    <w:rsid w:val="00775DA7"/>
    <w:rsid w:val="00787C5D"/>
    <w:rsid w:val="007A03C9"/>
    <w:rsid w:val="007A3412"/>
    <w:rsid w:val="007A7AA9"/>
    <w:rsid w:val="007B0E7C"/>
    <w:rsid w:val="007B185F"/>
    <w:rsid w:val="007D5AD9"/>
    <w:rsid w:val="007F1BB6"/>
    <w:rsid w:val="00801557"/>
    <w:rsid w:val="008035AA"/>
    <w:rsid w:val="00817614"/>
    <w:rsid w:val="00834295"/>
    <w:rsid w:val="008351C9"/>
    <w:rsid w:val="008366DD"/>
    <w:rsid w:val="0084171D"/>
    <w:rsid w:val="008513DA"/>
    <w:rsid w:val="008775CC"/>
    <w:rsid w:val="008A7105"/>
    <w:rsid w:val="008B494D"/>
    <w:rsid w:val="008B4DC0"/>
    <w:rsid w:val="008B6B77"/>
    <w:rsid w:val="008E79FB"/>
    <w:rsid w:val="008F42E1"/>
    <w:rsid w:val="00975BE8"/>
    <w:rsid w:val="0099433E"/>
    <w:rsid w:val="009B03E9"/>
    <w:rsid w:val="009B42E9"/>
    <w:rsid w:val="009B54C4"/>
    <w:rsid w:val="009E1810"/>
    <w:rsid w:val="009E4CE6"/>
    <w:rsid w:val="009E6954"/>
    <w:rsid w:val="009F074C"/>
    <w:rsid w:val="00A026B3"/>
    <w:rsid w:val="00A14EC0"/>
    <w:rsid w:val="00A15315"/>
    <w:rsid w:val="00A21FED"/>
    <w:rsid w:val="00A56B02"/>
    <w:rsid w:val="00A64A6B"/>
    <w:rsid w:val="00A779C2"/>
    <w:rsid w:val="00A930C9"/>
    <w:rsid w:val="00AA0FB8"/>
    <w:rsid w:val="00AA1276"/>
    <w:rsid w:val="00B07D82"/>
    <w:rsid w:val="00B11DFF"/>
    <w:rsid w:val="00B15FC6"/>
    <w:rsid w:val="00B20D87"/>
    <w:rsid w:val="00B27233"/>
    <w:rsid w:val="00B2794E"/>
    <w:rsid w:val="00B33824"/>
    <w:rsid w:val="00B41FAC"/>
    <w:rsid w:val="00B75C5C"/>
    <w:rsid w:val="00B96E28"/>
    <w:rsid w:val="00BA0A97"/>
    <w:rsid w:val="00BA55CB"/>
    <w:rsid w:val="00BB73C6"/>
    <w:rsid w:val="00BB7D43"/>
    <w:rsid w:val="00BC1985"/>
    <w:rsid w:val="00BC796A"/>
    <w:rsid w:val="00BF5783"/>
    <w:rsid w:val="00C06AC1"/>
    <w:rsid w:val="00C10DA2"/>
    <w:rsid w:val="00C141CC"/>
    <w:rsid w:val="00C400B3"/>
    <w:rsid w:val="00C43A2A"/>
    <w:rsid w:val="00C620DB"/>
    <w:rsid w:val="00C70753"/>
    <w:rsid w:val="00C74506"/>
    <w:rsid w:val="00C76260"/>
    <w:rsid w:val="00CA1104"/>
    <w:rsid w:val="00CB3C10"/>
    <w:rsid w:val="00CB50DC"/>
    <w:rsid w:val="00CD0F4C"/>
    <w:rsid w:val="00CD2977"/>
    <w:rsid w:val="00CD3E8B"/>
    <w:rsid w:val="00CE11EF"/>
    <w:rsid w:val="00CE7007"/>
    <w:rsid w:val="00D03202"/>
    <w:rsid w:val="00D51060"/>
    <w:rsid w:val="00D51165"/>
    <w:rsid w:val="00D749FF"/>
    <w:rsid w:val="00DA1BA7"/>
    <w:rsid w:val="00DA2BE9"/>
    <w:rsid w:val="00DC3C44"/>
    <w:rsid w:val="00DE0268"/>
    <w:rsid w:val="00DE67CE"/>
    <w:rsid w:val="00DE739C"/>
    <w:rsid w:val="00DF2790"/>
    <w:rsid w:val="00DF711F"/>
    <w:rsid w:val="00E13C35"/>
    <w:rsid w:val="00E16DE9"/>
    <w:rsid w:val="00E33AD9"/>
    <w:rsid w:val="00E44D5A"/>
    <w:rsid w:val="00E45DC7"/>
    <w:rsid w:val="00E47230"/>
    <w:rsid w:val="00E956E7"/>
    <w:rsid w:val="00EA66DF"/>
    <w:rsid w:val="00EB3507"/>
    <w:rsid w:val="00EB7F3D"/>
    <w:rsid w:val="00EC3D5F"/>
    <w:rsid w:val="00EE1CC0"/>
    <w:rsid w:val="00EE2907"/>
    <w:rsid w:val="00F17CAB"/>
    <w:rsid w:val="00F523D2"/>
    <w:rsid w:val="00F92500"/>
    <w:rsid w:val="00F9559F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7121-0EBE-476D-A5D4-997B8B54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 w:val="x-none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 w:val="x-none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 w:val="x-none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 w:val="x-none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 w:val="x-none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 w:val="x-none" w:eastAsia="x-none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 w:val="x-none" w:eastAsia="x-none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 w:val="x-none" w:eastAsia="x-none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 w:val="x-none" w:eastAsia="x-non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 w:val="x-none" w:eastAsia="x-none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 w:val="x-none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 w:val="x-none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 w:val="x-none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 w:val="x-none" w:eastAsia="x-none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val="x-none"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locked/>
    <w:rsid w:val="00CB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basedOn w:val="a"/>
    <w:link w:val="afc"/>
    <w:uiPriority w:val="99"/>
    <w:semiHidden/>
    <w:unhideWhenUsed/>
    <w:rsid w:val="00577516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577516"/>
    <w:rPr>
      <w:rFonts w:ascii="Arial" w:eastAsia="Times New Roman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5</cp:revision>
  <cp:lastPrinted>2023-11-29T08:53:00Z</cp:lastPrinted>
  <dcterms:created xsi:type="dcterms:W3CDTF">2024-08-23T08:08:00Z</dcterms:created>
  <dcterms:modified xsi:type="dcterms:W3CDTF">2024-08-29T03:26:00Z</dcterms:modified>
</cp:coreProperties>
</file>