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86" w:rsidRDefault="00246086" w:rsidP="00AC3ABC">
      <w:pPr>
        <w:shd w:val="clear" w:color="auto" w:fill="FFFFFF"/>
        <w:spacing w:before="240" w:after="240" w:line="240" w:lineRule="auto"/>
        <w:ind w:right="-14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Управление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Алтайскому краю доводит до вашего сведения, что постановлением Правительства РФ от 31.05.2023 №886 утверждены Правила марк</w:t>
      </w:r>
      <w:r w:rsidR="0088223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биологически активных д</w:t>
      </w:r>
    </w:p>
    <w:p w:rsidR="004B1232" w:rsidRPr="004B1232" w:rsidRDefault="004B1232" w:rsidP="00246086">
      <w:pPr>
        <w:shd w:val="clear" w:color="auto" w:fill="FFFFFF"/>
        <w:spacing w:before="240" w:after="240" w:line="240" w:lineRule="auto"/>
        <w:ind w:right="-141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 w:rsidRPr="004B123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Перечень БАД, подлежащих обязательной маркировке средствами идентификации</w:t>
      </w:r>
    </w:p>
    <w:tbl>
      <w:tblPr>
        <w:tblW w:w="11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63"/>
        <w:gridCol w:w="4026"/>
      </w:tblGrid>
      <w:tr w:rsidR="004B1232" w:rsidRPr="004B1232" w:rsidTr="00246086">
        <w:trPr>
          <w:trHeight w:val="312"/>
          <w:tblHeader/>
        </w:trPr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b/>
                <w:bCs/>
                <w:color w:val="4F4F4F"/>
                <w:sz w:val="15"/>
                <w:lang w:eastAsia="ru-RU"/>
              </w:rPr>
              <w:t>Товар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b/>
                <w:bCs/>
                <w:color w:val="4F4F4F"/>
                <w:sz w:val="15"/>
                <w:lang w:eastAsia="ru-RU"/>
              </w:rPr>
              <w:t>Код</w:t>
            </w:r>
          </w:p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b/>
                <w:bCs/>
                <w:color w:val="4F4F4F"/>
                <w:sz w:val="15"/>
                <w:lang w:eastAsia="ru-RU"/>
              </w:rPr>
              <w:t>ТН ВЭД ЕАЭС</w:t>
            </w:r>
          </w:p>
        </w:tc>
      </w:tr>
      <w:tr w:rsidR="004B1232" w:rsidRPr="004B1232" w:rsidTr="00246086">
        <w:trPr>
          <w:trHeight w:val="21"/>
        </w:trPr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1" w:lineRule="atLeast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Шишки хмеля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1" w:lineRule="atLeast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1210 20 900 0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Морские и прочие водоросли, пригодные для употребления в пищу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1212 21 000 0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Жир из печени рыб и его фракции с содержанием витамина А не более 2500 МЕ/г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1504 10 100 0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Рыбий жир, масло и их фракции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1504 20 900 0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Прочие масла и их фракции в твердом и жидком виде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1515 90 990 0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Прочие жиры и масла животного происхождения и их фракции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1516 10 900 0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Прочие смеси или готовые продукты из животных или растительных жиров или масел или фракций различных жиров или масел данной группы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1517 90 990 0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 xml:space="preserve">Прочие сахара, включая </w:t>
            </w:r>
            <w:proofErr w:type="spellStart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инвертный</w:t>
            </w:r>
            <w:proofErr w:type="spellEnd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 xml:space="preserve"> сахар и сахарные сиропы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1702 90 950 0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Шоколадные изделия с начинкой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1806 31 000 0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Шоколад изделия без начинки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1806 32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Готовые изделия, содержащие какао и предназначенные для производства или приготовления напитков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1806 90 700 0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Прочие изделия, содержащие какао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1806 90 900 0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Готовые продукты на основе экстрактов, эссенций или концентратов кофе в первичных упаковках нетто-массой не более 3 кг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2101 12 920 1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Белковые концентраты и текстурированные белковые вещества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2106 10 800 0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Прочие сахарные сиропы со вкусо-ароматическими или красящими добавками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2106 90 590 0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 xml:space="preserve">Не содержащие молочных жиров, сахарозы, </w:t>
            </w:r>
            <w:proofErr w:type="spellStart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изоглюкозы</w:t>
            </w:r>
            <w:proofErr w:type="spellEnd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, глюкозы или крахмала или содержащие менее 1,5 </w:t>
            </w:r>
            <w:proofErr w:type="spellStart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мас</w:t>
            </w:r>
            <w:proofErr w:type="spellEnd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.% молочного жира, 5 </w:t>
            </w:r>
            <w:proofErr w:type="spellStart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мас</w:t>
            </w:r>
            <w:proofErr w:type="spellEnd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 xml:space="preserve">.% сахарозы или </w:t>
            </w:r>
            <w:proofErr w:type="spellStart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изоглюкозы</w:t>
            </w:r>
            <w:proofErr w:type="spellEnd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, 5 </w:t>
            </w:r>
            <w:proofErr w:type="spellStart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мас</w:t>
            </w:r>
            <w:proofErr w:type="spellEnd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.% глюкозы или крахмала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2106 90 920 0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Жевательная резинка без сахара (сахарозы) и/или с использованием заменителя сахара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2106 90 980 1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Смеси витаминов и минеральных веществ, предназначенные для сбалансированного дополнения к питанию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2106 90 980 3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Разные пищевые продукты в другом месте не поименованные или не включенные прочие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2106 90 980 9</w:t>
            </w:r>
          </w:p>
        </w:tc>
      </w:tr>
      <w:tr w:rsidR="004B1232" w:rsidRPr="004B1232" w:rsidTr="00246086">
        <w:trPr>
          <w:trHeight w:val="204"/>
        </w:trPr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Безалкогольные напитки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2202 99 190 0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Провитамины и витамины, природные или синтезированные (включая природные концентраты), их производные, используемые в основном в качестве витаминов, и смеси этих соединений, в том числе в любом растворителе.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2936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Мука тонкого и грубого помола из прочих семян или плодов масличных культур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1208 90 000 0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Пастилки от боли в горле и таблетки от кашля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1704 90 550 0</w:t>
            </w:r>
          </w:p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1704 90 710 0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lastRenderedPageBreak/>
              <w:t>Отпрессованные таблетки, не содержащие какао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1704 90 820 0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Лизин и его сложные эфиры, соли этих соединений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2922 41 000 0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proofErr w:type="spellStart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Глутаминовая</w:t>
            </w:r>
            <w:proofErr w:type="spellEnd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 xml:space="preserve"> кислота и ее соли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2922 42 000 0</w:t>
            </w:r>
          </w:p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2923 20 000 0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Лецитины и </w:t>
            </w:r>
            <w:proofErr w:type="spellStart"/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фосфоаминолипиды</w:t>
            </w:r>
            <w:proofErr w:type="spellEnd"/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2923 20 000 0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Прочие соли и гидроксиды четвертичного аммониевого основания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2923 90 000 9</w:t>
            </w:r>
          </w:p>
        </w:tc>
      </w:tr>
      <w:tr w:rsidR="004B1232" w:rsidRPr="004B1232" w:rsidTr="00246086"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Экстракты желез или прочих органов или их секретов человеческого происхождения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232" w:rsidRPr="004B1232" w:rsidRDefault="004B1232" w:rsidP="004B123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</w:pPr>
            <w:r w:rsidRPr="004B1232">
              <w:rPr>
                <w:rFonts w:ascii="Verdana" w:eastAsia="Times New Roman" w:hAnsi="Verdana" w:cs="Times New Roman"/>
                <w:color w:val="4F4F4F"/>
                <w:sz w:val="15"/>
                <w:szCs w:val="15"/>
                <w:lang w:eastAsia="ru-RU"/>
              </w:rPr>
              <w:t>3001 20</w:t>
            </w:r>
          </w:p>
        </w:tc>
      </w:tr>
    </w:tbl>
    <w:p w:rsidR="00AC3ABC" w:rsidRDefault="00AC3ABC"/>
    <w:p w:rsidR="00E15310" w:rsidRDefault="00B3669D">
      <w:r>
        <w:t>23.10.2023</w:t>
      </w:r>
    </w:p>
    <w:p w:rsidR="00AC3ABC" w:rsidRDefault="00AC3ABC">
      <w:r w:rsidRPr="000638A2">
        <w:rPr>
          <w:i/>
        </w:rPr>
        <w:t>По материалам  сайта https://22.rospotrebnadzor.ru</w:t>
      </w:r>
    </w:p>
    <w:sectPr w:rsidR="00AC3ABC" w:rsidSect="00246086">
      <w:pgSz w:w="11906" w:h="16838"/>
      <w:pgMar w:top="426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232"/>
    <w:rsid w:val="00246086"/>
    <w:rsid w:val="004B1232"/>
    <w:rsid w:val="007577D6"/>
    <w:rsid w:val="00882236"/>
    <w:rsid w:val="00AC3ABC"/>
    <w:rsid w:val="00B3669D"/>
    <w:rsid w:val="00E1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00AE3-A571-43AE-A957-5F867526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310"/>
  </w:style>
  <w:style w:type="paragraph" w:styleId="1">
    <w:name w:val="heading 1"/>
    <w:basedOn w:val="a"/>
    <w:link w:val="10"/>
    <w:uiPriority w:val="9"/>
    <w:qFormat/>
    <w:rsid w:val="004B1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B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zpk</cp:lastModifiedBy>
  <cp:revision>7</cp:revision>
  <dcterms:created xsi:type="dcterms:W3CDTF">2023-10-23T04:49:00Z</dcterms:created>
  <dcterms:modified xsi:type="dcterms:W3CDTF">2023-10-23T09:38:00Z</dcterms:modified>
</cp:coreProperties>
</file>